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92C73" w14:textId="77777777" w:rsidR="00FB658D" w:rsidRDefault="00FB658D" w:rsidP="00F6715F">
      <w:pPr>
        <w:spacing w:line="360" w:lineRule="auto"/>
        <w:ind w:left="-774" w:hanging="360"/>
        <w:jc w:val="both"/>
      </w:pPr>
      <w:bookmarkStart w:id="0" w:name="_Hlk181340065"/>
    </w:p>
    <w:p w14:paraId="64FDACF0" w14:textId="3E439D02" w:rsidR="00F6715F" w:rsidRPr="00FB658D" w:rsidRDefault="00F4697F" w:rsidP="00FB658D">
      <w:pPr>
        <w:pStyle w:val="PargrafodaLista"/>
        <w:numPr>
          <w:ilvl w:val="0"/>
          <w:numId w:val="11"/>
        </w:numPr>
        <w:spacing w:line="360" w:lineRule="auto"/>
        <w:ind w:hanging="219"/>
        <w:jc w:val="both"/>
        <w:rPr>
          <w:rFonts w:ascii="Arial" w:hAnsi="Arial" w:cs="Arial"/>
          <w:b/>
          <w:bCs/>
          <w:color w:val="000000" w:themeColor="text1"/>
          <w:sz w:val="22"/>
          <w:szCs w:val="22"/>
        </w:rPr>
      </w:pPr>
      <w:r w:rsidRPr="00FB658D">
        <w:rPr>
          <w:rFonts w:ascii="Arial" w:hAnsi="Arial" w:cs="Arial"/>
          <w:b/>
          <w:bCs/>
          <w:color w:val="000000" w:themeColor="text1"/>
          <w:sz w:val="22"/>
          <w:szCs w:val="22"/>
        </w:rPr>
        <w:t xml:space="preserve">Objetivo e </w:t>
      </w:r>
      <w:r w:rsidR="001426E3" w:rsidRPr="00FB658D">
        <w:rPr>
          <w:rFonts w:ascii="Arial" w:hAnsi="Arial" w:cs="Arial"/>
          <w:b/>
          <w:bCs/>
          <w:color w:val="000000" w:themeColor="text1"/>
          <w:sz w:val="22"/>
          <w:szCs w:val="22"/>
        </w:rPr>
        <w:t>público-alvo</w:t>
      </w:r>
      <w:r w:rsidRPr="00FB658D">
        <w:rPr>
          <w:rFonts w:ascii="Arial" w:hAnsi="Arial" w:cs="Arial"/>
          <w:b/>
          <w:bCs/>
          <w:color w:val="000000" w:themeColor="text1"/>
          <w:sz w:val="22"/>
          <w:szCs w:val="22"/>
        </w:rPr>
        <w:t>:</w:t>
      </w:r>
    </w:p>
    <w:p w14:paraId="1BAB2F38" w14:textId="39C23071" w:rsidR="00C31FA9" w:rsidRDefault="00F4697F" w:rsidP="00FB658D">
      <w:pPr>
        <w:spacing w:line="360" w:lineRule="auto"/>
        <w:ind w:left="-993"/>
        <w:jc w:val="both"/>
        <w:rPr>
          <w:rFonts w:ascii="Arial" w:hAnsi="Arial" w:cs="Arial"/>
          <w:color w:val="000000" w:themeColor="text1"/>
          <w:sz w:val="22"/>
          <w:szCs w:val="22"/>
        </w:rPr>
      </w:pPr>
      <w:r w:rsidRPr="00F6715F">
        <w:rPr>
          <w:rFonts w:ascii="Arial" w:hAnsi="Arial" w:cs="Arial"/>
          <w:color w:val="000000" w:themeColor="text1"/>
          <w:sz w:val="22"/>
          <w:szCs w:val="22"/>
        </w:rPr>
        <w:t xml:space="preserve">Este manual tem por objetivo orientar os usuários dos uniformes retardantes antichamas sobre os benefícios e os cuidados necessários para garantir o uso eficaz e a </w:t>
      </w:r>
      <w:r w:rsidR="00E246D9" w:rsidRPr="00F6715F">
        <w:rPr>
          <w:rFonts w:ascii="Arial" w:hAnsi="Arial" w:cs="Arial"/>
          <w:color w:val="000000" w:themeColor="text1"/>
          <w:sz w:val="22"/>
          <w:szCs w:val="22"/>
        </w:rPr>
        <w:t>higienização dos mesmos</w:t>
      </w:r>
    </w:p>
    <w:p w14:paraId="4384FBFB" w14:textId="77777777" w:rsidR="00C31FA9" w:rsidRPr="00F6715F" w:rsidRDefault="00C31FA9" w:rsidP="00F6715F">
      <w:pPr>
        <w:spacing w:line="360" w:lineRule="auto"/>
        <w:jc w:val="both"/>
        <w:rPr>
          <w:rFonts w:ascii="Arial" w:hAnsi="Arial" w:cs="Arial"/>
          <w:color w:val="000000" w:themeColor="text1"/>
          <w:sz w:val="22"/>
          <w:szCs w:val="22"/>
        </w:rPr>
      </w:pPr>
    </w:p>
    <w:p w14:paraId="467B99BE" w14:textId="0E498659" w:rsidR="009E0B7B" w:rsidRPr="00F6715F" w:rsidRDefault="00FB658D" w:rsidP="00F6715F">
      <w:pPr>
        <w:spacing w:line="360" w:lineRule="auto"/>
        <w:ind w:left="-993"/>
        <w:jc w:val="both"/>
        <w:rPr>
          <w:rFonts w:ascii="Arial" w:hAnsi="Arial" w:cs="Arial"/>
          <w:b/>
          <w:bCs/>
          <w:color w:val="000000" w:themeColor="text1"/>
          <w:sz w:val="22"/>
          <w:szCs w:val="22"/>
        </w:rPr>
      </w:pPr>
      <w:r>
        <w:rPr>
          <w:rFonts w:ascii="Arial" w:hAnsi="Arial" w:cs="Arial"/>
          <w:b/>
          <w:bCs/>
          <w:color w:val="000000" w:themeColor="text1"/>
          <w:sz w:val="22"/>
          <w:szCs w:val="22"/>
        </w:rPr>
        <w:t>2</w:t>
      </w:r>
      <w:r w:rsidR="00E246D9" w:rsidRPr="00F6715F">
        <w:rPr>
          <w:rFonts w:ascii="Arial" w:hAnsi="Arial" w:cs="Arial"/>
          <w:b/>
          <w:bCs/>
          <w:color w:val="000000" w:themeColor="text1"/>
          <w:sz w:val="22"/>
          <w:szCs w:val="22"/>
        </w:rPr>
        <w:t>- Dados da Empresa</w:t>
      </w:r>
    </w:p>
    <w:p w14:paraId="353CB542" w14:textId="0ADEA85C" w:rsidR="003250D1" w:rsidRPr="00F6715F" w:rsidRDefault="003250D1" w:rsidP="00F6715F">
      <w:pPr>
        <w:spacing w:line="360" w:lineRule="auto"/>
        <w:ind w:left="-993"/>
        <w:jc w:val="both"/>
        <w:rPr>
          <w:rFonts w:ascii="Arial" w:hAnsi="Arial" w:cs="Arial"/>
          <w:color w:val="000000" w:themeColor="text1"/>
          <w:sz w:val="22"/>
          <w:szCs w:val="22"/>
        </w:rPr>
      </w:pPr>
      <w:r w:rsidRPr="00F6715F">
        <w:rPr>
          <w:rFonts w:ascii="Arial" w:hAnsi="Arial" w:cs="Arial"/>
          <w:color w:val="000000" w:themeColor="text1"/>
          <w:sz w:val="22"/>
          <w:szCs w:val="22"/>
        </w:rPr>
        <w:t>UNIFORMES PROFISSIONAIS MARIANA LTDA</w:t>
      </w:r>
    </w:p>
    <w:p w14:paraId="7665782A" w14:textId="13E06951" w:rsidR="003250D1" w:rsidRPr="00F6715F" w:rsidRDefault="003250D1" w:rsidP="00F6715F">
      <w:pPr>
        <w:spacing w:line="360" w:lineRule="auto"/>
        <w:ind w:left="-993"/>
        <w:jc w:val="both"/>
        <w:rPr>
          <w:rFonts w:ascii="Arial" w:hAnsi="Arial" w:cs="Arial"/>
          <w:color w:val="000000" w:themeColor="text1"/>
          <w:sz w:val="22"/>
          <w:szCs w:val="22"/>
        </w:rPr>
      </w:pPr>
      <w:r w:rsidRPr="00F6715F">
        <w:rPr>
          <w:rFonts w:ascii="Arial" w:hAnsi="Arial" w:cs="Arial"/>
          <w:color w:val="000000" w:themeColor="text1"/>
          <w:sz w:val="22"/>
          <w:szCs w:val="22"/>
        </w:rPr>
        <w:t xml:space="preserve">Rua Prefeito Euclides de </w:t>
      </w:r>
      <w:r w:rsidR="00ED51B1" w:rsidRPr="00F6715F">
        <w:rPr>
          <w:rFonts w:ascii="Arial" w:hAnsi="Arial" w:cs="Arial"/>
          <w:color w:val="000000" w:themeColor="text1"/>
          <w:sz w:val="22"/>
          <w:szCs w:val="22"/>
        </w:rPr>
        <w:t>Souza</w:t>
      </w:r>
      <w:r w:rsidRPr="00F6715F">
        <w:rPr>
          <w:rFonts w:ascii="Arial" w:hAnsi="Arial" w:cs="Arial"/>
          <w:color w:val="000000" w:themeColor="text1"/>
          <w:sz w:val="22"/>
          <w:szCs w:val="22"/>
        </w:rPr>
        <w:t xml:space="preserve"> vieira </w:t>
      </w:r>
      <w:proofErr w:type="spellStart"/>
      <w:r w:rsidRPr="00F6715F">
        <w:rPr>
          <w:rFonts w:ascii="Arial" w:hAnsi="Arial" w:cs="Arial"/>
          <w:color w:val="000000" w:themeColor="text1"/>
          <w:sz w:val="22"/>
          <w:szCs w:val="22"/>
        </w:rPr>
        <w:t>13B</w:t>
      </w:r>
      <w:proofErr w:type="spellEnd"/>
      <w:r w:rsidRPr="00F6715F">
        <w:rPr>
          <w:rFonts w:ascii="Arial" w:hAnsi="Arial" w:cs="Arial"/>
          <w:color w:val="000000" w:themeColor="text1"/>
          <w:sz w:val="22"/>
          <w:szCs w:val="22"/>
        </w:rPr>
        <w:t xml:space="preserve"> - Vila do </w:t>
      </w:r>
      <w:r w:rsidR="00ED51B1" w:rsidRPr="00F6715F">
        <w:rPr>
          <w:rFonts w:ascii="Arial" w:hAnsi="Arial" w:cs="Arial"/>
          <w:color w:val="000000" w:themeColor="text1"/>
          <w:sz w:val="22"/>
          <w:szCs w:val="22"/>
        </w:rPr>
        <w:t>Carmo</w:t>
      </w:r>
      <w:r w:rsidRPr="00F6715F">
        <w:rPr>
          <w:rFonts w:ascii="Arial" w:hAnsi="Arial" w:cs="Arial"/>
          <w:color w:val="000000" w:themeColor="text1"/>
          <w:sz w:val="22"/>
          <w:szCs w:val="22"/>
        </w:rPr>
        <w:t>- Mariana MG</w:t>
      </w:r>
    </w:p>
    <w:p w14:paraId="351FD821" w14:textId="2AB335DE" w:rsidR="00E246D9" w:rsidRPr="00F6715F" w:rsidRDefault="00E246D9" w:rsidP="00F6715F">
      <w:pPr>
        <w:spacing w:line="360" w:lineRule="auto"/>
        <w:ind w:left="-993"/>
        <w:jc w:val="both"/>
        <w:rPr>
          <w:rFonts w:ascii="Arial" w:hAnsi="Arial" w:cs="Arial"/>
          <w:color w:val="000000" w:themeColor="text1"/>
          <w:sz w:val="22"/>
          <w:szCs w:val="22"/>
        </w:rPr>
      </w:pPr>
      <w:r w:rsidRPr="00F6715F">
        <w:rPr>
          <w:rFonts w:ascii="Arial" w:hAnsi="Arial" w:cs="Arial"/>
          <w:color w:val="000000" w:themeColor="text1"/>
          <w:sz w:val="22"/>
          <w:szCs w:val="22"/>
        </w:rPr>
        <w:t>CNPJ: 07.794.545/0001-66</w:t>
      </w:r>
    </w:p>
    <w:p w14:paraId="62DE2463" w14:textId="77777777" w:rsidR="00DA51E1" w:rsidRPr="00F6715F" w:rsidRDefault="00DA51E1" w:rsidP="00F6715F">
      <w:pPr>
        <w:spacing w:line="360" w:lineRule="auto"/>
        <w:ind w:left="-993"/>
        <w:jc w:val="both"/>
        <w:rPr>
          <w:rFonts w:ascii="Arial" w:hAnsi="Arial" w:cs="Arial"/>
          <w:color w:val="000000" w:themeColor="text1"/>
          <w:sz w:val="22"/>
          <w:szCs w:val="22"/>
        </w:rPr>
      </w:pPr>
      <w:r w:rsidRPr="00F6715F">
        <w:rPr>
          <w:rFonts w:ascii="Arial" w:hAnsi="Arial" w:cs="Arial"/>
          <w:color w:val="000000" w:themeColor="text1"/>
          <w:sz w:val="22"/>
          <w:szCs w:val="22"/>
        </w:rPr>
        <w:t>(31) 98793-3002</w:t>
      </w:r>
    </w:p>
    <w:p w14:paraId="07C89D03" w14:textId="74B2D79D" w:rsidR="00DA51E1" w:rsidRDefault="00DA51E1" w:rsidP="00FE2B83">
      <w:pPr>
        <w:spacing w:line="360" w:lineRule="auto"/>
        <w:ind w:left="-993"/>
        <w:jc w:val="both"/>
        <w:rPr>
          <w:rFonts w:ascii="Arial" w:hAnsi="Arial" w:cs="Arial"/>
          <w:color w:val="000000" w:themeColor="text1"/>
          <w:sz w:val="22"/>
          <w:szCs w:val="22"/>
        </w:rPr>
      </w:pPr>
      <w:r w:rsidRPr="00F6715F">
        <w:rPr>
          <w:rFonts w:ascii="Arial" w:hAnsi="Arial" w:cs="Arial"/>
          <w:color w:val="000000" w:themeColor="text1"/>
          <w:sz w:val="22"/>
          <w:szCs w:val="22"/>
        </w:rPr>
        <w:t xml:space="preserve">Email: </w:t>
      </w:r>
      <w:hyperlink r:id="rId7" w:history="1">
        <w:proofErr w:type="spellStart"/>
        <w:r w:rsidRPr="00F6715F">
          <w:rPr>
            <w:rStyle w:val="Hyperlink"/>
            <w:rFonts w:ascii="Arial" w:hAnsi="Arial" w:cs="Arial"/>
            <w:color w:val="000000" w:themeColor="text1"/>
            <w:sz w:val="22"/>
            <w:szCs w:val="22"/>
          </w:rPr>
          <w:t>fermatuniformes@gmail.com</w:t>
        </w:r>
        <w:proofErr w:type="spellEnd"/>
      </w:hyperlink>
    </w:p>
    <w:p w14:paraId="721297F1" w14:textId="77777777" w:rsidR="00FE2B83" w:rsidRPr="00FE2B83" w:rsidRDefault="00FE2B83" w:rsidP="00FE2B83">
      <w:pPr>
        <w:spacing w:line="360" w:lineRule="auto"/>
        <w:ind w:left="-993"/>
        <w:jc w:val="both"/>
        <w:rPr>
          <w:rFonts w:ascii="Arial" w:hAnsi="Arial" w:cs="Arial"/>
          <w:color w:val="000000" w:themeColor="text1"/>
          <w:sz w:val="22"/>
          <w:szCs w:val="22"/>
        </w:rPr>
      </w:pPr>
    </w:p>
    <w:p w14:paraId="0BCF7E64" w14:textId="5319A485" w:rsidR="00DA51E1" w:rsidRPr="00F6715F" w:rsidRDefault="00FB658D" w:rsidP="00F6715F">
      <w:pPr>
        <w:spacing w:line="360" w:lineRule="auto"/>
        <w:ind w:left="-993"/>
        <w:jc w:val="both"/>
        <w:rPr>
          <w:rFonts w:ascii="Arial" w:hAnsi="Arial" w:cs="Arial"/>
          <w:b/>
          <w:bCs/>
          <w:color w:val="000000" w:themeColor="text1"/>
          <w:sz w:val="22"/>
          <w:szCs w:val="22"/>
        </w:rPr>
      </w:pPr>
      <w:r>
        <w:rPr>
          <w:rFonts w:ascii="Arial" w:hAnsi="Arial" w:cs="Arial"/>
          <w:b/>
          <w:bCs/>
          <w:color w:val="000000" w:themeColor="text1"/>
          <w:sz w:val="22"/>
          <w:szCs w:val="22"/>
        </w:rPr>
        <w:t>3</w:t>
      </w:r>
      <w:r w:rsidR="00DA51E1" w:rsidRPr="00F6715F">
        <w:rPr>
          <w:rFonts w:ascii="Arial" w:hAnsi="Arial" w:cs="Arial"/>
          <w:b/>
          <w:bCs/>
          <w:color w:val="000000" w:themeColor="text1"/>
          <w:sz w:val="22"/>
          <w:szCs w:val="22"/>
        </w:rPr>
        <w:t xml:space="preserve">- </w:t>
      </w:r>
      <w:r w:rsidR="001426E3" w:rsidRPr="00F6715F">
        <w:rPr>
          <w:rFonts w:ascii="Arial" w:hAnsi="Arial" w:cs="Arial"/>
          <w:b/>
          <w:bCs/>
          <w:color w:val="000000" w:themeColor="text1"/>
          <w:sz w:val="22"/>
          <w:szCs w:val="22"/>
        </w:rPr>
        <w:t>Referência</w:t>
      </w:r>
      <w:r w:rsidR="00DA51E1" w:rsidRPr="00F6715F">
        <w:rPr>
          <w:rFonts w:ascii="Arial" w:hAnsi="Arial" w:cs="Arial"/>
          <w:b/>
          <w:bCs/>
          <w:color w:val="000000" w:themeColor="text1"/>
          <w:sz w:val="22"/>
          <w:szCs w:val="22"/>
        </w:rPr>
        <w:t xml:space="preserve"> normativa:</w:t>
      </w:r>
    </w:p>
    <w:p w14:paraId="705740FE" w14:textId="5D6ADF7B" w:rsidR="00DA51E1" w:rsidRPr="00F6715F" w:rsidRDefault="00DA51E1" w:rsidP="00F6715F">
      <w:pPr>
        <w:spacing w:line="360" w:lineRule="auto"/>
        <w:ind w:left="-993"/>
        <w:jc w:val="both"/>
        <w:rPr>
          <w:rFonts w:ascii="Arial" w:hAnsi="Arial" w:cs="Arial"/>
          <w:color w:val="000000" w:themeColor="text1"/>
          <w:sz w:val="22"/>
          <w:szCs w:val="22"/>
        </w:rPr>
      </w:pPr>
      <w:r w:rsidRPr="00F6715F">
        <w:rPr>
          <w:rFonts w:ascii="Arial" w:hAnsi="Arial" w:cs="Arial"/>
          <w:color w:val="000000" w:themeColor="text1"/>
          <w:sz w:val="22"/>
          <w:szCs w:val="22"/>
        </w:rPr>
        <w:t>ABNT NBR ISO 13688: 2017 – Vestimentas de Proteção – Requisitos Gerais</w:t>
      </w:r>
    </w:p>
    <w:p w14:paraId="34709D27" w14:textId="77777777" w:rsidR="00DA51E1" w:rsidRPr="00F6715F" w:rsidRDefault="00DA51E1" w:rsidP="007C7321">
      <w:pPr>
        <w:spacing w:line="360" w:lineRule="auto"/>
        <w:ind w:left="-567" w:hanging="426"/>
        <w:jc w:val="both"/>
        <w:rPr>
          <w:rFonts w:ascii="Arial" w:hAnsi="Arial" w:cs="Arial"/>
          <w:color w:val="000000" w:themeColor="text1"/>
          <w:sz w:val="22"/>
          <w:szCs w:val="22"/>
        </w:rPr>
      </w:pPr>
    </w:p>
    <w:p w14:paraId="6541FF2F" w14:textId="54B41BD9" w:rsidR="00DA51E1" w:rsidRDefault="00FB658D" w:rsidP="00F6715F">
      <w:pPr>
        <w:spacing w:line="360" w:lineRule="auto"/>
        <w:ind w:left="-993"/>
        <w:jc w:val="both"/>
        <w:rPr>
          <w:rFonts w:ascii="Arial" w:hAnsi="Arial" w:cs="Arial"/>
          <w:b/>
          <w:bCs/>
          <w:color w:val="000000" w:themeColor="text1"/>
          <w:sz w:val="22"/>
          <w:szCs w:val="22"/>
        </w:rPr>
      </w:pPr>
      <w:r>
        <w:rPr>
          <w:rFonts w:ascii="Arial" w:hAnsi="Arial" w:cs="Arial"/>
          <w:b/>
          <w:bCs/>
          <w:color w:val="000000" w:themeColor="text1"/>
          <w:sz w:val="22"/>
          <w:szCs w:val="22"/>
        </w:rPr>
        <w:t>4</w:t>
      </w:r>
      <w:r w:rsidR="00DA51E1" w:rsidRPr="00F6715F">
        <w:rPr>
          <w:rFonts w:ascii="Arial" w:hAnsi="Arial" w:cs="Arial"/>
          <w:b/>
          <w:bCs/>
          <w:color w:val="000000" w:themeColor="text1"/>
          <w:sz w:val="22"/>
          <w:szCs w:val="22"/>
        </w:rPr>
        <w:t>- Etiqueta de identificação do uniforme:</w:t>
      </w:r>
    </w:p>
    <w:p w14:paraId="1892B4BB" w14:textId="3BFC2F6C" w:rsidR="004C2094" w:rsidRPr="00F6715F" w:rsidRDefault="004C2094" w:rsidP="004C2094">
      <w:pPr>
        <w:spacing w:line="360" w:lineRule="auto"/>
        <w:ind w:left="1418" w:hanging="142"/>
        <w:jc w:val="both"/>
        <w:rPr>
          <w:rFonts w:ascii="Arial" w:hAnsi="Arial" w:cs="Arial"/>
          <w:b/>
          <w:bCs/>
          <w:color w:val="000000" w:themeColor="text1"/>
          <w:sz w:val="22"/>
          <w:szCs w:val="22"/>
        </w:rPr>
      </w:pPr>
      <w:r>
        <w:rPr>
          <w:rFonts w:ascii="Arial" w:hAnsi="Arial" w:cs="Arial"/>
          <w:b/>
          <w:bCs/>
          <w:noProof/>
          <w:color w:val="000000" w:themeColor="text1"/>
          <w:sz w:val="22"/>
          <w:szCs w:val="22"/>
        </w:rPr>
        <w:drawing>
          <wp:inline distT="0" distB="0" distL="0" distR="0" wp14:anchorId="4E199773" wp14:editId="7F8E23C8">
            <wp:extent cx="3872865" cy="2400300"/>
            <wp:effectExtent l="0" t="0" r="0" b="0"/>
            <wp:docPr id="28310907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09072" name="Imagem 283109072"/>
                    <pic:cNvPicPr/>
                  </pic:nvPicPr>
                  <pic:blipFill>
                    <a:blip r:embed="rId8">
                      <a:extLst>
                        <a:ext uri="{28A0092B-C50C-407E-A947-70E740481C1C}">
                          <a14:useLocalDpi xmlns:a14="http://schemas.microsoft.com/office/drawing/2010/main" val="0"/>
                        </a:ext>
                      </a:extLst>
                    </a:blip>
                    <a:stretch>
                      <a:fillRect/>
                    </a:stretch>
                  </pic:blipFill>
                  <pic:spPr>
                    <a:xfrm>
                      <a:off x="0" y="0"/>
                      <a:ext cx="3872865" cy="2400300"/>
                    </a:xfrm>
                    <a:prstGeom prst="rect">
                      <a:avLst/>
                    </a:prstGeom>
                  </pic:spPr>
                </pic:pic>
              </a:graphicData>
            </a:graphic>
          </wp:inline>
        </w:drawing>
      </w:r>
    </w:p>
    <w:p w14:paraId="39BD8ADE" w14:textId="39F66BB7" w:rsidR="00C94933" w:rsidRPr="00F6715F" w:rsidRDefault="00CA59FE" w:rsidP="00F6715F">
      <w:pPr>
        <w:spacing w:line="360" w:lineRule="auto"/>
        <w:ind w:left="-1134"/>
        <w:jc w:val="both"/>
        <w:rPr>
          <w:rFonts w:ascii="Arial" w:hAnsi="Arial" w:cs="Arial"/>
          <w:color w:val="000000" w:themeColor="text1"/>
          <w:sz w:val="22"/>
          <w:szCs w:val="22"/>
        </w:rPr>
      </w:pPr>
      <w:bookmarkStart w:id="1" w:name="_Hlk191037649"/>
      <w:r w:rsidRPr="00F6715F">
        <w:rPr>
          <w:rFonts w:ascii="Arial" w:hAnsi="Arial" w:cs="Arial"/>
          <w:b/>
          <w:bCs/>
          <w:color w:val="000000" w:themeColor="text1"/>
          <w:sz w:val="22"/>
          <w:szCs w:val="22"/>
          <w:u w:val="single"/>
        </w:rPr>
        <w:lastRenderedPageBreak/>
        <w:t>Nota:</w:t>
      </w:r>
      <w:r w:rsidRPr="00F6715F">
        <w:rPr>
          <w:rFonts w:ascii="Arial" w:hAnsi="Arial" w:cs="Arial"/>
          <w:b/>
          <w:bCs/>
          <w:color w:val="000000" w:themeColor="text1"/>
          <w:sz w:val="22"/>
          <w:szCs w:val="22"/>
        </w:rPr>
        <w:t xml:space="preserve"> </w:t>
      </w:r>
      <w:r w:rsidRPr="00F6715F">
        <w:rPr>
          <w:rFonts w:ascii="Arial" w:hAnsi="Arial" w:cs="Arial"/>
          <w:color w:val="000000" w:themeColor="text1"/>
          <w:sz w:val="22"/>
          <w:szCs w:val="22"/>
        </w:rPr>
        <w:t>Além desta etiqueta os uniformes também são identificados com uma etiqueta informando o lote de produção de forma que seja possível fazer a rastreabilidade caso necessário.</w:t>
      </w:r>
      <w:bookmarkEnd w:id="1"/>
    </w:p>
    <w:p w14:paraId="46F4A90B" w14:textId="0E9B267E" w:rsidR="00034374" w:rsidRPr="00F6715F" w:rsidRDefault="00FB658D" w:rsidP="00F6715F">
      <w:pPr>
        <w:spacing w:line="360" w:lineRule="auto"/>
        <w:ind w:left="-1134"/>
        <w:jc w:val="both"/>
        <w:rPr>
          <w:rFonts w:ascii="Arial" w:hAnsi="Arial" w:cs="Arial"/>
          <w:b/>
          <w:bCs/>
          <w:noProof/>
          <w:color w:val="000000" w:themeColor="text1"/>
          <w:sz w:val="22"/>
          <w:szCs w:val="22"/>
        </w:rPr>
      </w:pPr>
      <w:bookmarkStart w:id="2" w:name="_Hlk191016579"/>
      <w:r>
        <w:rPr>
          <w:rFonts w:ascii="Arial" w:hAnsi="Arial" w:cs="Arial"/>
          <w:b/>
          <w:bCs/>
          <w:noProof/>
          <w:color w:val="000000" w:themeColor="text1"/>
          <w:sz w:val="22"/>
          <w:szCs w:val="22"/>
        </w:rPr>
        <w:t>4</w:t>
      </w:r>
      <w:r w:rsidR="00F045FE" w:rsidRPr="00F6715F">
        <w:rPr>
          <w:rFonts w:ascii="Arial" w:hAnsi="Arial" w:cs="Arial"/>
          <w:b/>
          <w:bCs/>
          <w:noProof/>
          <w:color w:val="000000" w:themeColor="text1"/>
          <w:sz w:val="22"/>
          <w:szCs w:val="22"/>
        </w:rPr>
        <w:t xml:space="preserve">.1 – Simbologia (Referência: Normas 61482-2 </w:t>
      </w:r>
      <w:r w:rsidR="004B654E" w:rsidRPr="00F6715F">
        <w:rPr>
          <w:rFonts w:ascii="Arial" w:hAnsi="Arial" w:cs="Arial"/>
          <w:b/>
          <w:bCs/>
          <w:noProof/>
          <w:color w:val="000000" w:themeColor="text1"/>
          <w:sz w:val="22"/>
          <w:szCs w:val="22"/>
        </w:rPr>
        <w:t>- Trabalhos sob tensão — Vestimenta de proteção contra os riscos térmicos de um arco elétrico - Parte 2: Requisitos aplicável às vestimentas de proteção utilizadas em trabalhos se existir um risco de arco elétrico.</w:t>
      </w:r>
      <w:r w:rsidR="00F045FE" w:rsidRPr="00F6715F">
        <w:rPr>
          <w:rFonts w:ascii="Arial" w:hAnsi="Arial" w:cs="Arial"/>
          <w:b/>
          <w:bCs/>
          <w:noProof/>
          <w:color w:val="000000" w:themeColor="text1"/>
          <w:sz w:val="22"/>
          <w:szCs w:val="22"/>
        </w:rPr>
        <w:t>)</w:t>
      </w:r>
    </w:p>
    <w:p w14:paraId="25B6F182" w14:textId="77777777" w:rsidR="009E0FC6" w:rsidRPr="00F6715F" w:rsidRDefault="009E0FC6" w:rsidP="00F6715F">
      <w:pPr>
        <w:spacing w:line="360" w:lineRule="auto"/>
        <w:jc w:val="both"/>
        <w:rPr>
          <w:rFonts w:ascii="Arial" w:hAnsi="Arial" w:cs="Arial"/>
          <w:b/>
          <w:bCs/>
          <w:noProof/>
          <w:color w:val="000000" w:themeColor="text1"/>
          <w:sz w:val="22"/>
          <w:szCs w:val="22"/>
        </w:rPr>
      </w:pPr>
    </w:p>
    <w:bookmarkEnd w:id="2"/>
    <w:p w14:paraId="4B910762" w14:textId="044FAB9F" w:rsidR="00B33AC1" w:rsidRPr="00F6715F" w:rsidRDefault="00FB658D" w:rsidP="00F6715F">
      <w:pPr>
        <w:spacing w:line="360" w:lineRule="auto"/>
        <w:ind w:left="-1134"/>
        <w:jc w:val="both"/>
        <w:rPr>
          <w:rFonts w:ascii="Arial" w:hAnsi="Arial" w:cs="Arial"/>
          <w:b/>
          <w:bCs/>
          <w:noProof/>
          <w:color w:val="000000" w:themeColor="text1"/>
          <w:sz w:val="22"/>
          <w:szCs w:val="22"/>
        </w:rPr>
      </w:pPr>
      <w:r>
        <w:rPr>
          <w:rFonts w:ascii="Arial" w:hAnsi="Arial" w:cs="Arial"/>
          <w:b/>
          <w:bCs/>
          <w:noProof/>
          <w:color w:val="000000" w:themeColor="text1"/>
          <w:sz w:val="22"/>
          <w:szCs w:val="22"/>
        </w:rPr>
        <w:t>4</w:t>
      </w:r>
      <w:r w:rsidR="00B33AC1" w:rsidRPr="00F6715F">
        <w:rPr>
          <w:rFonts w:ascii="Arial" w:hAnsi="Arial" w:cs="Arial"/>
          <w:b/>
          <w:bCs/>
          <w:noProof/>
          <w:color w:val="000000" w:themeColor="text1"/>
          <w:sz w:val="22"/>
          <w:szCs w:val="22"/>
        </w:rPr>
        <w:t>.1.1- Nivel de desempenho.</w:t>
      </w:r>
    </w:p>
    <w:tbl>
      <w:tblPr>
        <w:tblStyle w:val="Tabelacomgrade"/>
        <w:tblW w:w="0" w:type="auto"/>
        <w:tblInd w:w="-5" w:type="dxa"/>
        <w:tblLook w:val="04A0" w:firstRow="1" w:lastRow="0" w:firstColumn="1" w:lastColumn="0" w:noHBand="0" w:noVBand="1"/>
      </w:tblPr>
      <w:tblGrid>
        <w:gridCol w:w="2756"/>
        <w:gridCol w:w="1780"/>
        <w:gridCol w:w="1981"/>
        <w:gridCol w:w="1982"/>
      </w:tblGrid>
      <w:tr w:rsidR="00B33AC1" w:rsidRPr="00F6715F" w14:paraId="0845CC32" w14:textId="77777777" w:rsidTr="00211E08">
        <w:tc>
          <w:tcPr>
            <w:tcW w:w="2756" w:type="dxa"/>
          </w:tcPr>
          <w:p w14:paraId="15D525C0" w14:textId="77777777" w:rsidR="00B33AC1" w:rsidRPr="00F6715F" w:rsidRDefault="00B33AC1" w:rsidP="00F6715F">
            <w:pPr>
              <w:spacing w:line="360" w:lineRule="auto"/>
              <w:jc w:val="both"/>
              <w:rPr>
                <w:rFonts w:ascii="Arial" w:hAnsi="Arial" w:cs="Arial"/>
                <w:sz w:val="22"/>
                <w:szCs w:val="22"/>
              </w:rPr>
            </w:pPr>
            <w:r w:rsidRPr="00F6715F">
              <w:rPr>
                <w:rFonts w:ascii="Arial" w:hAnsi="Arial" w:cs="Arial"/>
                <w:sz w:val="22"/>
                <w:szCs w:val="22"/>
              </w:rPr>
              <w:t>Pictograma</w:t>
            </w:r>
          </w:p>
        </w:tc>
        <w:tc>
          <w:tcPr>
            <w:tcW w:w="1780" w:type="dxa"/>
          </w:tcPr>
          <w:p w14:paraId="2D1606DA" w14:textId="77777777" w:rsidR="00B33AC1" w:rsidRPr="00F6715F" w:rsidRDefault="00B33AC1" w:rsidP="00F6715F">
            <w:pPr>
              <w:spacing w:line="360" w:lineRule="auto"/>
              <w:jc w:val="both"/>
              <w:rPr>
                <w:rFonts w:ascii="Arial" w:hAnsi="Arial" w:cs="Arial"/>
                <w:sz w:val="22"/>
                <w:szCs w:val="22"/>
              </w:rPr>
            </w:pPr>
            <w:r w:rsidRPr="00F6715F">
              <w:rPr>
                <w:rFonts w:ascii="Arial" w:hAnsi="Arial" w:cs="Arial"/>
                <w:sz w:val="22"/>
                <w:szCs w:val="22"/>
              </w:rPr>
              <w:t>Explicação</w:t>
            </w:r>
          </w:p>
        </w:tc>
        <w:tc>
          <w:tcPr>
            <w:tcW w:w="1981" w:type="dxa"/>
          </w:tcPr>
          <w:p w14:paraId="41119357" w14:textId="77777777" w:rsidR="00B33AC1" w:rsidRPr="00F6715F" w:rsidRDefault="00B33AC1" w:rsidP="00F6715F">
            <w:pPr>
              <w:spacing w:line="360" w:lineRule="auto"/>
              <w:jc w:val="both"/>
              <w:rPr>
                <w:rFonts w:ascii="Arial" w:hAnsi="Arial" w:cs="Arial"/>
                <w:sz w:val="22"/>
                <w:szCs w:val="22"/>
              </w:rPr>
            </w:pPr>
            <w:r w:rsidRPr="00F6715F">
              <w:rPr>
                <w:rFonts w:ascii="Arial" w:hAnsi="Arial" w:cs="Arial"/>
                <w:sz w:val="22"/>
                <w:szCs w:val="22"/>
              </w:rPr>
              <w:t>Nível de Desempenho</w:t>
            </w:r>
          </w:p>
        </w:tc>
        <w:tc>
          <w:tcPr>
            <w:tcW w:w="1982" w:type="dxa"/>
          </w:tcPr>
          <w:p w14:paraId="5A4E48A5" w14:textId="77777777" w:rsidR="00B33AC1" w:rsidRPr="00F6715F" w:rsidRDefault="00B33AC1" w:rsidP="00F6715F">
            <w:pPr>
              <w:spacing w:line="360" w:lineRule="auto"/>
              <w:jc w:val="both"/>
              <w:rPr>
                <w:rFonts w:ascii="Arial" w:hAnsi="Arial" w:cs="Arial"/>
                <w:sz w:val="22"/>
                <w:szCs w:val="22"/>
              </w:rPr>
            </w:pPr>
            <w:r w:rsidRPr="00F6715F">
              <w:rPr>
                <w:rFonts w:ascii="Arial" w:hAnsi="Arial" w:cs="Arial"/>
                <w:sz w:val="22"/>
                <w:szCs w:val="22"/>
              </w:rPr>
              <w:t>Norma</w:t>
            </w:r>
          </w:p>
        </w:tc>
      </w:tr>
      <w:tr w:rsidR="00B33AC1" w:rsidRPr="00F6715F" w14:paraId="56EFD356" w14:textId="77777777" w:rsidTr="00211E08">
        <w:tc>
          <w:tcPr>
            <w:tcW w:w="2756" w:type="dxa"/>
          </w:tcPr>
          <w:p w14:paraId="78B73D01" w14:textId="77777777" w:rsidR="00B33AC1" w:rsidRPr="00F6715F" w:rsidRDefault="00B33AC1" w:rsidP="00F6715F">
            <w:pPr>
              <w:spacing w:line="360" w:lineRule="auto"/>
              <w:jc w:val="both"/>
              <w:rPr>
                <w:rFonts w:ascii="Arial" w:hAnsi="Arial" w:cs="Arial"/>
                <w:noProof/>
                <w:sz w:val="22"/>
                <w:szCs w:val="22"/>
              </w:rPr>
            </w:pPr>
            <w:r w:rsidRPr="00F6715F">
              <w:rPr>
                <w:rFonts w:ascii="Arial" w:hAnsi="Arial" w:cs="Arial"/>
                <w:noProof/>
                <w:sz w:val="22"/>
                <w:szCs w:val="22"/>
              </w:rPr>
              <w:drawing>
                <wp:anchor distT="0" distB="0" distL="114300" distR="114300" simplePos="0" relativeHeight="251667456" behindDoc="0" locked="0" layoutInCell="1" allowOverlap="1" wp14:anchorId="549D88F5" wp14:editId="3A9BF493">
                  <wp:simplePos x="0" y="0"/>
                  <wp:positionH relativeFrom="column">
                    <wp:posOffset>355177</wp:posOffset>
                  </wp:positionH>
                  <wp:positionV relativeFrom="paragraph">
                    <wp:posOffset>0</wp:posOffset>
                  </wp:positionV>
                  <wp:extent cx="595842" cy="526902"/>
                  <wp:effectExtent l="0" t="0" r="0" b="6985"/>
                  <wp:wrapSquare wrapText="bothSides"/>
                  <wp:docPr id="63825675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256752" name="Imagem 638256752"/>
                          <pic:cNvPicPr/>
                        </pic:nvPicPr>
                        <pic:blipFill rotWithShape="1">
                          <a:blip r:embed="rId9">
                            <a:extLst>
                              <a:ext uri="{28A0092B-C50C-407E-A947-70E740481C1C}">
                                <a14:useLocalDpi xmlns:a14="http://schemas.microsoft.com/office/drawing/2010/main" val="0"/>
                              </a:ext>
                            </a:extLst>
                          </a:blip>
                          <a:srcRect l="81114" t="4578" r="3077" b="83914"/>
                          <a:stretch/>
                        </pic:blipFill>
                        <pic:spPr bwMode="auto">
                          <a:xfrm>
                            <a:off x="0" y="0"/>
                            <a:ext cx="595842" cy="5269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AC3AF6" w14:textId="77777777" w:rsidR="00B33AC1" w:rsidRPr="00F6715F" w:rsidRDefault="00B33AC1" w:rsidP="00F6715F">
            <w:pPr>
              <w:spacing w:line="360" w:lineRule="auto"/>
              <w:jc w:val="both"/>
              <w:rPr>
                <w:rFonts w:ascii="Arial" w:hAnsi="Arial" w:cs="Arial"/>
                <w:sz w:val="22"/>
                <w:szCs w:val="22"/>
              </w:rPr>
            </w:pPr>
          </w:p>
        </w:tc>
        <w:tc>
          <w:tcPr>
            <w:tcW w:w="1780" w:type="dxa"/>
          </w:tcPr>
          <w:p w14:paraId="725EC2E9" w14:textId="77777777" w:rsidR="00B33AC1" w:rsidRPr="00F6715F" w:rsidRDefault="00B33AC1" w:rsidP="00F6715F">
            <w:pPr>
              <w:spacing w:line="360" w:lineRule="auto"/>
              <w:jc w:val="both"/>
              <w:rPr>
                <w:rFonts w:ascii="Arial" w:hAnsi="Arial" w:cs="Arial"/>
                <w:sz w:val="22"/>
                <w:szCs w:val="22"/>
              </w:rPr>
            </w:pPr>
            <w:r w:rsidRPr="00F6715F">
              <w:rPr>
                <w:rFonts w:ascii="Arial" w:hAnsi="Arial" w:cs="Arial"/>
                <w:sz w:val="22"/>
                <w:szCs w:val="22"/>
              </w:rPr>
              <w:t>Arco elétrico</w:t>
            </w:r>
          </w:p>
        </w:tc>
        <w:tc>
          <w:tcPr>
            <w:tcW w:w="1981" w:type="dxa"/>
          </w:tcPr>
          <w:p w14:paraId="386852CA" w14:textId="77777777" w:rsidR="00B33AC1" w:rsidRPr="00F6715F" w:rsidRDefault="00B33AC1" w:rsidP="00F6715F">
            <w:pPr>
              <w:spacing w:line="360" w:lineRule="auto"/>
              <w:jc w:val="both"/>
              <w:rPr>
                <w:rFonts w:ascii="Arial" w:hAnsi="Arial" w:cs="Arial"/>
                <w:sz w:val="22"/>
                <w:szCs w:val="22"/>
                <w:vertAlign w:val="superscript"/>
              </w:rPr>
            </w:pPr>
            <w:proofErr w:type="spellStart"/>
            <w:r w:rsidRPr="00F6715F">
              <w:rPr>
                <w:rFonts w:ascii="Arial" w:hAnsi="Arial" w:cs="Arial"/>
                <w:sz w:val="22"/>
                <w:szCs w:val="22"/>
              </w:rPr>
              <w:t>ATPV</w:t>
            </w:r>
            <w:proofErr w:type="spellEnd"/>
            <w:r w:rsidRPr="00F6715F">
              <w:rPr>
                <w:rFonts w:ascii="Arial" w:hAnsi="Arial" w:cs="Arial"/>
                <w:sz w:val="22"/>
                <w:szCs w:val="22"/>
              </w:rPr>
              <w:t xml:space="preserve"> 11 cal/</w:t>
            </w:r>
            <w:proofErr w:type="spellStart"/>
            <w:r w:rsidRPr="00F6715F">
              <w:rPr>
                <w:rFonts w:ascii="Arial" w:hAnsi="Arial" w:cs="Arial"/>
                <w:sz w:val="22"/>
                <w:szCs w:val="22"/>
              </w:rPr>
              <w:t>cm</w:t>
            </w:r>
            <w:r w:rsidRPr="00F6715F">
              <w:rPr>
                <w:rFonts w:ascii="Arial" w:hAnsi="Arial" w:cs="Arial"/>
                <w:sz w:val="22"/>
                <w:szCs w:val="22"/>
                <w:vertAlign w:val="superscript"/>
              </w:rPr>
              <w:t>2</w:t>
            </w:r>
            <w:proofErr w:type="spellEnd"/>
          </w:p>
          <w:p w14:paraId="153CE9D3" w14:textId="77777777" w:rsidR="00B33AC1" w:rsidRPr="00F6715F" w:rsidRDefault="00B33AC1" w:rsidP="00F6715F">
            <w:pPr>
              <w:spacing w:line="360" w:lineRule="auto"/>
              <w:jc w:val="both"/>
              <w:rPr>
                <w:rFonts w:ascii="Arial" w:hAnsi="Arial" w:cs="Arial"/>
                <w:sz w:val="22"/>
                <w:szCs w:val="22"/>
                <w:vertAlign w:val="superscript"/>
              </w:rPr>
            </w:pPr>
          </w:p>
          <w:p w14:paraId="5CE30058" w14:textId="77777777" w:rsidR="00B33AC1" w:rsidRPr="00F6715F" w:rsidRDefault="00B33AC1" w:rsidP="00F6715F">
            <w:pPr>
              <w:spacing w:line="360" w:lineRule="auto"/>
              <w:jc w:val="both"/>
              <w:rPr>
                <w:rFonts w:ascii="Arial" w:hAnsi="Arial" w:cs="Arial"/>
                <w:sz w:val="22"/>
                <w:szCs w:val="22"/>
              </w:rPr>
            </w:pPr>
          </w:p>
        </w:tc>
        <w:tc>
          <w:tcPr>
            <w:tcW w:w="1982" w:type="dxa"/>
          </w:tcPr>
          <w:p w14:paraId="0B910EC2" w14:textId="77777777" w:rsidR="00B33AC1" w:rsidRPr="00F6715F" w:rsidRDefault="00B33AC1" w:rsidP="00F6715F">
            <w:pPr>
              <w:spacing w:line="360" w:lineRule="auto"/>
              <w:jc w:val="both"/>
              <w:rPr>
                <w:rFonts w:ascii="Arial" w:hAnsi="Arial" w:cs="Arial"/>
                <w:sz w:val="22"/>
                <w:szCs w:val="22"/>
              </w:rPr>
            </w:pPr>
            <w:r w:rsidRPr="00F6715F">
              <w:rPr>
                <w:rFonts w:ascii="Arial" w:hAnsi="Arial" w:cs="Arial"/>
                <w:sz w:val="22"/>
                <w:szCs w:val="22"/>
              </w:rPr>
              <w:t>ABNT IEC 61482-2:2023</w:t>
            </w:r>
          </w:p>
        </w:tc>
      </w:tr>
    </w:tbl>
    <w:p w14:paraId="498B602F" w14:textId="77777777" w:rsidR="00B33AC1" w:rsidRPr="00F6715F" w:rsidRDefault="00B33AC1" w:rsidP="00F6715F">
      <w:pPr>
        <w:spacing w:line="360" w:lineRule="auto"/>
        <w:jc w:val="both"/>
        <w:rPr>
          <w:rFonts w:ascii="Arial" w:hAnsi="Arial" w:cs="Arial"/>
          <w:noProof/>
          <w:sz w:val="22"/>
          <w:szCs w:val="22"/>
        </w:rPr>
      </w:pPr>
    </w:p>
    <w:p w14:paraId="02F5D208" w14:textId="2CE93B8F" w:rsidR="00B33AC1" w:rsidRPr="00F6715F" w:rsidRDefault="00FB658D" w:rsidP="00F6715F">
      <w:pPr>
        <w:spacing w:line="360" w:lineRule="auto"/>
        <w:ind w:left="-1134"/>
        <w:jc w:val="both"/>
        <w:rPr>
          <w:rFonts w:ascii="Arial" w:hAnsi="Arial" w:cs="Arial"/>
          <w:b/>
          <w:bCs/>
          <w:noProof/>
          <w:sz w:val="22"/>
          <w:szCs w:val="22"/>
        </w:rPr>
      </w:pPr>
      <w:r>
        <w:rPr>
          <w:rFonts w:ascii="Arial" w:hAnsi="Arial" w:cs="Arial"/>
          <w:b/>
          <w:bCs/>
          <w:noProof/>
          <w:sz w:val="22"/>
          <w:szCs w:val="22"/>
        </w:rPr>
        <w:t>4</w:t>
      </w:r>
      <w:r w:rsidR="00B33AC1" w:rsidRPr="00F6715F">
        <w:rPr>
          <w:rFonts w:ascii="Arial" w:hAnsi="Arial" w:cs="Arial"/>
          <w:b/>
          <w:bCs/>
          <w:noProof/>
          <w:sz w:val="22"/>
          <w:szCs w:val="22"/>
        </w:rPr>
        <w:t>.1.2- Pictogramas referentes a limpeza e higienização.</w:t>
      </w:r>
    </w:p>
    <w:tbl>
      <w:tblPr>
        <w:tblStyle w:val="Tabelacomgrade"/>
        <w:tblW w:w="0" w:type="auto"/>
        <w:tblLook w:val="04A0" w:firstRow="1" w:lastRow="0" w:firstColumn="1" w:lastColumn="0" w:noHBand="0" w:noVBand="1"/>
      </w:tblPr>
      <w:tblGrid>
        <w:gridCol w:w="2831"/>
        <w:gridCol w:w="2831"/>
        <w:gridCol w:w="2832"/>
      </w:tblGrid>
      <w:tr w:rsidR="00B33AC1" w:rsidRPr="00F6715F" w14:paraId="7AD9E9C1" w14:textId="77777777" w:rsidTr="003B4B3B">
        <w:tc>
          <w:tcPr>
            <w:tcW w:w="2831" w:type="dxa"/>
          </w:tcPr>
          <w:p w14:paraId="2B87200D" w14:textId="77777777" w:rsidR="00B33AC1" w:rsidRPr="00F6715F" w:rsidRDefault="00B33AC1" w:rsidP="00F6715F">
            <w:pPr>
              <w:spacing w:line="360" w:lineRule="auto"/>
              <w:jc w:val="both"/>
              <w:rPr>
                <w:rFonts w:ascii="Arial" w:hAnsi="Arial" w:cs="Arial"/>
                <w:b/>
                <w:bCs/>
                <w:noProof/>
                <w:sz w:val="22"/>
                <w:szCs w:val="22"/>
              </w:rPr>
            </w:pPr>
            <w:r w:rsidRPr="00F6715F">
              <w:rPr>
                <w:rFonts w:ascii="Arial" w:hAnsi="Arial" w:cs="Arial"/>
                <w:sz w:val="22"/>
                <w:szCs w:val="22"/>
              </w:rPr>
              <w:t>Pictograma</w:t>
            </w:r>
          </w:p>
        </w:tc>
        <w:tc>
          <w:tcPr>
            <w:tcW w:w="2831" w:type="dxa"/>
          </w:tcPr>
          <w:p w14:paraId="79E54D77" w14:textId="77777777" w:rsidR="00B33AC1" w:rsidRPr="00F6715F" w:rsidRDefault="00B33AC1" w:rsidP="00F6715F">
            <w:pPr>
              <w:spacing w:line="360" w:lineRule="auto"/>
              <w:jc w:val="both"/>
              <w:rPr>
                <w:rFonts w:ascii="Arial" w:hAnsi="Arial" w:cs="Arial"/>
                <w:b/>
                <w:bCs/>
                <w:noProof/>
                <w:sz w:val="22"/>
                <w:szCs w:val="22"/>
              </w:rPr>
            </w:pPr>
            <w:r w:rsidRPr="00F6715F">
              <w:rPr>
                <w:rFonts w:ascii="Arial" w:hAnsi="Arial" w:cs="Arial"/>
                <w:sz w:val="22"/>
                <w:szCs w:val="22"/>
              </w:rPr>
              <w:t>Explicação</w:t>
            </w:r>
          </w:p>
        </w:tc>
        <w:tc>
          <w:tcPr>
            <w:tcW w:w="2832" w:type="dxa"/>
          </w:tcPr>
          <w:p w14:paraId="6CD9CEA8" w14:textId="77777777" w:rsidR="00B33AC1" w:rsidRPr="00F6715F" w:rsidRDefault="00B33AC1" w:rsidP="00F6715F">
            <w:pPr>
              <w:spacing w:line="360" w:lineRule="auto"/>
              <w:jc w:val="both"/>
              <w:rPr>
                <w:rFonts w:ascii="Arial" w:hAnsi="Arial" w:cs="Arial"/>
                <w:b/>
                <w:bCs/>
                <w:noProof/>
                <w:sz w:val="22"/>
                <w:szCs w:val="22"/>
              </w:rPr>
            </w:pPr>
            <w:r w:rsidRPr="00F6715F">
              <w:rPr>
                <w:rFonts w:ascii="Arial" w:hAnsi="Arial" w:cs="Arial"/>
                <w:sz w:val="22"/>
                <w:szCs w:val="22"/>
              </w:rPr>
              <w:t>Norma</w:t>
            </w:r>
          </w:p>
        </w:tc>
      </w:tr>
      <w:tr w:rsidR="00B33AC1" w:rsidRPr="00F6715F" w14:paraId="6D12C751" w14:textId="77777777" w:rsidTr="003B4B3B">
        <w:tc>
          <w:tcPr>
            <w:tcW w:w="2831" w:type="dxa"/>
          </w:tcPr>
          <w:p w14:paraId="14E99284" w14:textId="77777777" w:rsidR="00B33AC1" w:rsidRPr="00F6715F" w:rsidRDefault="00B33AC1" w:rsidP="00F6715F">
            <w:pPr>
              <w:spacing w:line="360" w:lineRule="auto"/>
              <w:jc w:val="both"/>
              <w:rPr>
                <w:rFonts w:ascii="Arial" w:hAnsi="Arial" w:cs="Arial"/>
                <w:b/>
                <w:bCs/>
                <w:noProof/>
                <w:sz w:val="22"/>
                <w:szCs w:val="22"/>
              </w:rPr>
            </w:pPr>
            <w:r w:rsidRPr="00F6715F">
              <w:rPr>
                <w:rFonts w:ascii="Arial" w:hAnsi="Arial" w:cs="Arial"/>
                <w:b/>
                <w:bCs/>
                <w:noProof/>
                <w:sz w:val="22"/>
                <w:szCs w:val="22"/>
              </w:rPr>
              <w:drawing>
                <wp:anchor distT="0" distB="0" distL="114300" distR="114300" simplePos="0" relativeHeight="251668480" behindDoc="0" locked="0" layoutInCell="1" allowOverlap="1" wp14:anchorId="0C026F84" wp14:editId="547CD2B3">
                  <wp:simplePos x="0" y="0"/>
                  <wp:positionH relativeFrom="column">
                    <wp:posOffset>469150</wp:posOffset>
                  </wp:positionH>
                  <wp:positionV relativeFrom="paragraph">
                    <wp:posOffset>58</wp:posOffset>
                  </wp:positionV>
                  <wp:extent cx="541118" cy="415637"/>
                  <wp:effectExtent l="0" t="0" r="0" b="3810"/>
                  <wp:wrapSquare wrapText="bothSides"/>
                  <wp:docPr id="25438035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80350" name="Imagem 25438035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1118" cy="415637"/>
                          </a:xfrm>
                          <a:prstGeom prst="rect">
                            <a:avLst/>
                          </a:prstGeom>
                        </pic:spPr>
                      </pic:pic>
                    </a:graphicData>
                  </a:graphic>
                </wp:anchor>
              </w:drawing>
            </w:r>
          </w:p>
        </w:tc>
        <w:tc>
          <w:tcPr>
            <w:tcW w:w="2831" w:type="dxa"/>
          </w:tcPr>
          <w:p w14:paraId="5FA6A01A" w14:textId="77777777" w:rsidR="00B33AC1" w:rsidRPr="00F6715F" w:rsidRDefault="00B33AC1" w:rsidP="00F6715F">
            <w:pPr>
              <w:spacing w:line="360" w:lineRule="auto"/>
              <w:jc w:val="both"/>
              <w:rPr>
                <w:rFonts w:ascii="Arial" w:hAnsi="Arial" w:cs="Arial"/>
                <w:noProof/>
                <w:sz w:val="22"/>
                <w:szCs w:val="22"/>
              </w:rPr>
            </w:pPr>
            <w:r w:rsidRPr="00F6715F">
              <w:rPr>
                <w:rFonts w:ascii="Arial" w:hAnsi="Arial" w:cs="Arial"/>
                <w:noProof/>
                <w:sz w:val="22"/>
                <w:szCs w:val="22"/>
              </w:rPr>
              <w:t>Lavar em água com temperatura maxima de 60°C.</w:t>
            </w:r>
          </w:p>
        </w:tc>
        <w:tc>
          <w:tcPr>
            <w:tcW w:w="2832" w:type="dxa"/>
          </w:tcPr>
          <w:p w14:paraId="1658F098" w14:textId="77777777" w:rsidR="00B33AC1" w:rsidRPr="00F6715F" w:rsidRDefault="00B33AC1" w:rsidP="00F6715F">
            <w:pPr>
              <w:spacing w:line="360" w:lineRule="auto"/>
              <w:jc w:val="both"/>
              <w:rPr>
                <w:rFonts w:ascii="Arial" w:hAnsi="Arial" w:cs="Arial"/>
                <w:b/>
                <w:bCs/>
                <w:noProof/>
                <w:sz w:val="22"/>
                <w:szCs w:val="22"/>
              </w:rPr>
            </w:pPr>
            <w:r w:rsidRPr="00F6715F">
              <w:rPr>
                <w:rFonts w:ascii="Arial" w:hAnsi="Arial" w:cs="Arial"/>
                <w:sz w:val="22"/>
                <w:szCs w:val="22"/>
              </w:rPr>
              <w:t>ABNT NBR NM ISO 3758:2013</w:t>
            </w:r>
          </w:p>
        </w:tc>
      </w:tr>
      <w:tr w:rsidR="00B33AC1" w:rsidRPr="00F6715F" w14:paraId="7280A6F9" w14:textId="77777777" w:rsidTr="003B4B3B">
        <w:tc>
          <w:tcPr>
            <w:tcW w:w="2831" w:type="dxa"/>
          </w:tcPr>
          <w:p w14:paraId="04754EF0" w14:textId="77777777" w:rsidR="00B33AC1" w:rsidRPr="00F6715F" w:rsidRDefault="00B33AC1" w:rsidP="00F6715F">
            <w:pPr>
              <w:spacing w:line="360" w:lineRule="auto"/>
              <w:jc w:val="both"/>
              <w:rPr>
                <w:rFonts w:ascii="Arial" w:hAnsi="Arial" w:cs="Arial"/>
                <w:b/>
                <w:bCs/>
                <w:noProof/>
                <w:sz w:val="22"/>
                <w:szCs w:val="22"/>
              </w:rPr>
            </w:pPr>
            <w:r w:rsidRPr="00F6715F">
              <w:rPr>
                <w:rFonts w:ascii="Arial" w:hAnsi="Arial" w:cs="Arial"/>
                <w:noProof/>
                <w:sz w:val="22"/>
                <w:szCs w:val="22"/>
              </w:rPr>
              <w:drawing>
                <wp:anchor distT="0" distB="0" distL="114300" distR="114300" simplePos="0" relativeHeight="251669504" behindDoc="0" locked="0" layoutInCell="1" allowOverlap="1" wp14:anchorId="53ABFC43" wp14:editId="3531B379">
                  <wp:simplePos x="0" y="0"/>
                  <wp:positionH relativeFrom="column">
                    <wp:posOffset>461645</wp:posOffset>
                  </wp:positionH>
                  <wp:positionV relativeFrom="paragraph">
                    <wp:posOffset>635</wp:posOffset>
                  </wp:positionV>
                  <wp:extent cx="505460" cy="396875"/>
                  <wp:effectExtent l="0" t="0" r="8890" b="3175"/>
                  <wp:wrapSquare wrapText="bothSides"/>
                  <wp:docPr id="199161201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5460" cy="396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31" w:type="dxa"/>
          </w:tcPr>
          <w:p w14:paraId="2361FEDE" w14:textId="77777777" w:rsidR="00B33AC1" w:rsidRPr="00F6715F" w:rsidRDefault="00B33AC1" w:rsidP="00F6715F">
            <w:pPr>
              <w:spacing w:line="360" w:lineRule="auto"/>
              <w:jc w:val="both"/>
              <w:rPr>
                <w:rFonts w:ascii="Arial" w:hAnsi="Arial" w:cs="Arial"/>
                <w:noProof/>
                <w:sz w:val="22"/>
                <w:szCs w:val="22"/>
              </w:rPr>
            </w:pPr>
            <w:r w:rsidRPr="00F6715F">
              <w:rPr>
                <w:rFonts w:ascii="Arial" w:hAnsi="Arial" w:cs="Arial"/>
                <w:noProof/>
                <w:sz w:val="22"/>
                <w:szCs w:val="22"/>
              </w:rPr>
              <w:t>Não usar alvejante com cloro, água sanitária, cândida, Qboa, etc.</w:t>
            </w:r>
          </w:p>
        </w:tc>
        <w:tc>
          <w:tcPr>
            <w:tcW w:w="2832" w:type="dxa"/>
          </w:tcPr>
          <w:p w14:paraId="017B4E8A" w14:textId="77777777" w:rsidR="00B33AC1" w:rsidRPr="00F6715F" w:rsidRDefault="00B33AC1" w:rsidP="00F6715F">
            <w:pPr>
              <w:spacing w:line="360" w:lineRule="auto"/>
              <w:jc w:val="both"/>
              <w:rPr>
                <w:rFonts w:ascii="Arial" w:hAnsi="Arial" w:cs="Arial"/>
                <w:b/>
                <w:bCs/>
                <w:noProof/>
                <w:sz w:val="22"/>
                <w:szCs w:val="22"/>
              </w:rPr>
            </w:pPr>
            <w:r w:rsidRPr="00F6715F">
              <w:rPr>
                <w:rFonts w:ascii="Arial" w:hAnsi="Arial" w:cs="Arial"/>
                <w:sz w:val="22"/>
                <w:szCs w:val="22"/>
              </w:rPr>
              <w:t>ABNT NBR NM ISO 3758:2013</w:t>
            </w:r>
          </w:p>
        </w:tc>
      </w:tr>
      <w:tr w:rsidR="00B33AC1" w:rsidRPr="00F6715F" w14:paraId="009EBA80" w14:textId="77777777" w:rsidTr="003B4B3B">
        <w:tc>
          <w:tcPr>
            <w:tcW w:w="2831" w:type="dxa"/>
          </w:tcPr>
          <w:p w14:paraId="4C928A0E" w14:textId="77777777" w:rsidR="00B33AC1" w:rsidRPr="00F6715F" w:rsidRDefault="00B33AC1" w:rsidP="00F6715F">
            <w:pPr>
              <w:spacing w:line="360" w:lineRule="auto"/>
              <w:jc w:val="both"/>
              <w:rPr>
                <w:rFonts w:ascii="Arial" w:hAnsi="Arial" w:cs="Arial"/>
                <w:noProof/>
                <w:sz w:val="22"/>
                <w:szCs w:val="22"/>
              </w:rPr>
            </w:pPr>
            <w:r w:rsidRPr="00F6715F">
              <w:rPr>
                <w:rFonts w:ascii="Arial" w:hAnsi="Arial" w:cs="Arial"/>
                <w:noProof/>
                <w:sz w:val="22"/>
                <w:szCs w:val="22"/>
              </w:rPr>
              <w:drawing>
                <wp:anchor distT="0" distB="0" distL="114300" distR="114300" simplePos="0" relativeHeight="251670528" behindDoc="0" locked="0" layoutInCell="1" allowOverlap="1" wp14:anchorId="068B0F4F" wp14:editId="1FD70C8A">
                  <wp:simplePos x="0" y="0"/>
                  <wp:positionH relativeFrom="column">
                    <wp:posOffset>524395</wp:posOffset>
                  </wp:positionH>
                  <wp:positionV relativeFrom="paragraph">
                    <wp:posOffset>173</wp:posOffset>
                  </wp:positionV>
                  <wp:extent cx="415290" cy="415290"/>
                  <wp:effectExtent l="0" t="0" r="3810" b="3810"/>
                  <wp:wrapSquare wrapText="bothSides"/>
                  <wp:docPr id="79340244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43234" t="56220" r="46889" b="28953"/>
                          <a:stretch/>
                        </pic:blipFill>
                        <pic:spPr bwMode="auto">
                          <a:xfrm>
                            <a:off x="0" y="0"/>
                            <a:ext cx="415290" cy="415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C71A2C" w14:textId="77777777" w:rsidR="00B33AC1" w:rsidRPr="00F6715F" w:rsidRDefault="00B33AC1" w:rsidP="00F6715F">
            <w:pPr>
              <w:spacing w:line="360" w:lineRule="auto"/>
              <w:jc w:val="both"/>
              <w:rPr>
                <w:rFonts w:ascii="Arial" w:hAnsi="Arial" w:cs="Arial"/>
                <w:b/>
                <w:bCs/>
                <w:noProof/>
                <w:sz w:val="22"/>
                <w:szCs w:val="22"/>
              </w:rPr>
            </w:pPr>
          </w:p>
        </w:tc>
        <w:tc>
          <w:tcPr>
            <w:tcW w:w="2831" w:type="dxa"/>
          </w:tcPr>
          <w:p w14:paraId="6D43D0B7" w14:textId="77777777" w:rsidR="00B33AC1" w:rsidRPr="00F6715F" w:rsidRDefault="00B33AC1" w:rsidP="00F6715F">
            <w:pPr>
              <w:spacing w:line="360" w:lineRule="auto"/>
              <w:jc w:val="both"/>
              <w:rPr>
                <w:rFonts w:ascii="Arial" w:hAnsi="Arial" w:cs="Arial"/>
                <w:noProof/>
                <w:sz w:val="22"/>
                <w:szCs w:val="22"/>
              </w:rPr>
            </w:pPr>
            <w:r w:rsidRPr="00F6715F">
              <w:rPr>
                <w:rFonts w:ascii="Arial" w:hAnsi="Arial" w:cs="Arial"/>
                <w:noProof/>
                <w:sz w:val="22"/>
                <w:szCs w:val="22"/>
              </w:rPr>
              <w:t>Pode ser lavado a seco.</w:t>
            </w:r>
          </w:p>
        </w:tc>
        <w:tc>
          <w:tcPr>
            <w:tcW w:w="2832" w:type="dxa"/>
          </w:tcPr>
          <w:p w14:paraId="5DAAE84D" w14:textId="77777777" w:rsidR="00B33AC1" w:rsidRPr="00F6715F" w:rsidRDefault="00B33AC1" w:rsidP="00F6715F">
            <w:pPr>
              <w:spacing w:line="360" w:lineRule="auto"/>
              <w:jc w:val="both"/>
              <w:rPr>
                <w:rFonts w:ascii="Arial" w:hAnsi="Arial" w:cs="Arial"/>
                <w:b/>
                <w:bCs/>
                <w:noProof/>
                <w:sz w:val="22"/>
                <w:szCs w:val="22"/>
              </w:rPr>
            </w:pPr>
            <w:r w:rsidRPr="00F6715F">
              <w:rPr>
                <w:rFonts w:ascii="Arial" w:hAnsi="Arial" w:cs="Arial"/>
                <w:sz w:val="22"/>
                <w:szCs w:val="22"/>
              </w:rPr>
              <w:t>ABNT NBR NM ISO 3758:2013</w:t>
            </w:r>
          </w:p>
        </w:tc>
      </w:tr>
      <w:tr w:rsidR="00B33AC1" w:rsidRPr="00F6715F" w14:paraId="6FDBF40B" w14:textId="77777777" w:rsidTr="003B4B3B">
        <w:tc>
          <w:tcPr>
            <w:tcW w:w="2831" w:type="dxa"/>
          </w:tcPr>
          <w:p w14:paraId="646582E2" w14:textId="77777777" w:rsidR="00B33AC1" w:rsidRPr="00F6715F" w:rsidRDefault="00B33AC1" w:rsidP="00F6715F">
            <w:pPr>
              <w:spacing w:line="360" w:lineRule="auto"/>
              <w:jc w:val="both"/>
              <w:rPr>
                <w:rFonts w:ascii="Arial" w:hAnsi="Arial" w:cs="Arial"/>
                <w:b/>
                <w:bCs/>
                <w:noProof/>
                <w:sz w:val="22"/>
                <w:szCs w:val="22"/>
              </w:rPr>
            </w:pPr>
            <w:r w:rsidRPr="00F6715F">
              <w:rPr>
                <w:rFonts w:ascii="Arial" w:hAnsi="Arial" w:cs="Arial"/>
                <w:noProof/>
                <w:sz w:val="22"/>
                <w:szCs w:val="22"/>
              </w:rPr>
              <w:drawing>
                <wp:anchor distT="0" distB="0" distL="114300" distR="114300" simplePos="0" relativeHeight="251671552" behindDoc="0" locked="0" layoutInCell="1" allowOverlap="1" wp14:anchorId="1808BE83" wp14:editId="228159CB">
                  <wp:simplePos x="0" y="0"/>
                  <wp:positionH relativeFrom="column">
                    <wp:posOffset>517525</wp:posOffset>
                  </wp:positionH>
                  <wp:positionV relativeFrom="paragraph">
                    <wp:posOffset>101600</wp:posOffset>
                  </wp:positionV>
                  <wp:extent cx="394855" cy="412045"/>
                  <wp:effectExtent l="0" t="0" r="5715" b="7620"/>
                  <wp:wrapSquare wrapText="bothSides"/>
                  <wp:docPr id="115111678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4855" cy="412045"/>
                          </a:xfrm>
                          <a:prstGeom prst="rect">
                            <a:avLst/>
                          </a:prstGeom>
                          <a:noFill/>
                          <a:ln>
                            <a:noFill/>
                          </a:ln>
                        </pic:spPr>
                      </pic:pic>
                    </a:graphicData>
                  </a:graphic>
                </wp:anchor>
              </w:drawing>
            </w:r>
          </w:p>
        </w:tc>
        <w:tc>
          <w:tcPr>
            <w:tcW w:w="2831" w:type="dxa"/>
          </w:tcPr>
          <w:p w14:paraId="255B15C2" w14:textId="77777777" w:rsidR="00B33AC1" w:rsidRPr="00F6715F" w:rsidRDefault="00B33AC1" w:rsidP="00F6715F">
            <w:pPr>
              <w:spacing w:line="360" w:lineRule="auto"/>
              <w:jc w:val="both"/>
              <w:rPr>
                <w:rFonts w:ascii="Arial" w:hAnsi="Arial" w:cs="Arial"/>
                <w:noProof/>
                <w:sz w:val="22"/>
                <w:szCs w:val="22"/>
              </w:rPr>
            </w:pPr>
            <w:r w:rsidRPr="00F6715F">
              <w:rPr>
                <w:rFonts w:ascii="Arial" w:hAnsi="Arial" w:cs="Arial"/>
                <w:noProof/>
                <w:sz w:val="22"/>
                <w:szCs w:val="22"/>
              </w:rPr>
              <w:t>Se necessario pode ser secado com tambor rotativo em temperatura máxima de 65°C.</w:t>
            </w:r>
          </w:p>
        </w:tc>
        <w:tc>
          <w:tcPr>
            <w:tcW w:w="2832" w:type="dxa"/>
          </w:tcPr>
          <w:p w14:paraId="325E89DF" w14:textId="77777777" w:rsidR="00B33AC1" w:rsidRPr="00F6715F" w:rsidRDefault="00B33AC1" w:rsidP="00F6715F">
            <w:pPr>
              <w:spacing w:line="360" w:lineRule="auto"/>
              <w:jc w:val="both"/>
              <w:rPr>
                <w:rFonts w:ascii="Arial" w:hAnsi="Arial" w:cs="Arial"/>
                <w:b/>
                <w:bCs/>
                <w:noProof/>
                <w:sz w:val="22"/>
                <w:szCs w:val="22"/>
              </w:rPr>
            </w:pPr>
            <w:r w:rsidRPr="00F6715F">
              <w:rPr>
                <w:rFonts w:ascii="Arial" w:hAnsi="Arial" w:cs="Arial"/>
                <w:sz w:val="22"/>
                <w:szCs w:val="22"/>
              </w:rPr>
              <w:t>ABNT NBR NM ISO 3758:2013</w:t>
            </w:r>
          </w:p>
        </w:tc>
      </w:tr>
      <w:tr w:rsidR="00B33AC1" w:rsidRPr="00F6715F" w14:paraId="46876E41" w14:textId="77777777" w:rsidTr="003B4B3B">
        <w:tc>
          <w:tcPr>
            <w:tcW w:w="2831" w:type="dxa"/>
          </w:tcPr>
          <w:p w14:paraId="642E4780" w14:textId="77777777" w:rsidR="00B33AC1" w:rsidRPr="00F6715F" w:rsidRDefault="00B33AC1" w:rsidP="00F6715F">
            <w:pPr>
              <w:spacing w:line="360" w:lineRule="auto"/>
              <w:jc w:val="both"/>
              <w:rPr>
                <w:rFonts w:ascii="Arial" w:hAnsi="Arial" w:cs="Arial"/>
                <w:noProof/>
                <w:sz w:val="22"/>
                <w:szCs w:val="22"/>
              </w:rPr>
            </w:pPr>
            <w:r w:rsidRPr="00F6715F">
              <w:rPr>
                <w:rFonts w:ascii="Arial" w:hAnsi="Arial" w:cs="Arial"/>
                <w:noProof/>
                <w:sz w:val="22"/>
                <w:szCs w:val="22"/>
              </w:rPr>
              <w:drawing>
                <wp:anchor distT="0" distB="0" distL="114300" distR="114300" simplePos="0" relativeHeight="251672576" behindDoc="0" locked="0" layoutInCell="1" allowOverlap="1" wp14:anchorId="575E8F0C" wp14:editId="61A29214">
                  <wp:simplePos x="0" y="0"/>
                  <wp:positionH relativeFrom="column">
                    <wp:posOffset>270510</wp:posOffset>
                  </wp:positionH>
                  <wp:positionV relativeFrom="paragraph">
                    <wp:posOffset>0</wp:posOffset>
                  </wp:positionV>
                  <wp:extent cx="876300" cy="546735"/>
                  <wp:effectExtent l="0" t="0" r="0" b="5715"/>
                  <wp:wrapSquare wrapText="bothSides"/>
                  <wp:docPr id="144464957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630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79DCEE" w14:textId="77777777" w:rsidR="00B33AC1" w:rsidRPr="00F6715F" w:rsidRDefault="00B33AC1" w:rsidP="00F6715F">
            <w:pPr>
              <w:spacing w:line="360" w:lineRule="auto"/>
              <w:jc w:val="both"/>
              <w:rPr>
                <w:rFonts w:ascii="Arial" w:hAnsi="Arial" w:cs="Arial"/>
                <w:b/>
                <w:bCs/>
                <w:noProof/>
                <w:sz w:val="22"/>
                <w:szCs w:val="22"/>
              </w:rPr>
            </w:pPr>
          </w:p>
        </w:tc>
        <w:tc>
          <w:tcPr>
            <w:tcW w:w="2831" w:type="dxa"/>
          </w:tcPr>
          <w:p w14:paraId="041D71BA" w14:textId="77777777" w:rsidR="00B33AC1" w:rsidRPr="00F6715F" w:rsidRDefault="00B33AC1" w:rsidP="00F6715F">
            <w:pPr>
              <w:spacing w:line="360" w:lineRule="auto"/>
              <w:jc w:val="both"/>
              <w:rPr>
                <w:rFonts w:ascii="Arial" w:hAnsi="Arial" w:cs="Arial"/>
                <w:noProof/>
                <w:sz w:val="22"/>
                <w:szCs w:val="22"/>
              </w:rPr>
            </w:pPr>
            <w:r w:rsidRPr="00F6715F">
              <w:rPr>
                <w:rFonts w:ascii="Arial" w:hAnsi="Arial" w:cs="Arial"/>
                <w:noProof/>
                <w:sz w:val="22"/>
                <w:szCs w:val="22"/>
              </w:rPr>
              <w:t>Passar a ferro em temperatura média.No máximo 150°C.</w:t>
            </w:r>
          </w:p>
        </w:tc>
        <w:tc>
          <w:tcPr>
            <w:tcW w:w="2832" w:type="dxa"/>
          </w:tcPr>
          <w:p w14:paraId="78A0A92F" w14:textId="77777777" w:rsidR="00B33AC1" w:rsidRPr="00F6715F" w:rsidRDefault="00B33AC1" w:rsidP="00F6715F">
            <w:pPr>
              <w:spacing w:line="360" w:lineRule="auto"/>
              <w:jc w:val="both"/>
              <w:rPr>
                <w:rFonts w:ascii="Arial" w:hAnsi="Arial" w:cs="Arial"/>
                <w:b/>
                <w:bCs/>
                <w:noProof/>
                <w:sz w:val="22"/>
                <w:szCs w:val="22"/>
              </w:rPr>
            </w:pPr>
            <w:r w:rsidRPr="00F6715F">
              <w:rPr>
                <w:rFonts w:ascii="Arial" w:hAnsi="Arial" w:cs="Arial"/>
                <w:sz w:val="22"/>
                <w:szCs w:val="22"/>
              </w:rPr>
              <w:t>ABNT NBR NM ISO 3758:2013</w:t>
            </w:r>
          </w:p>
        </w:tc>
      </w:tr>
    </w:tbl>
    <w:p w14:paraId="0861AE0E" w14:textId="77777777" w:rsidR="009B4350" w:rsidRPr="00F6715F" w:rsidRDefault="009B4350" w:rsidP="00F6715F">
      <w:pPr>
        <w:spacing w:line="360" w:lineRule="auto"/>
        <w:ind w:left="360"/>
        <w:jc w:val="both"/>
        <w:rPr>
          <w:rFonts w:ascii="Arial" w:hAnsi="Arial" w:cs="Arial"/>
          <w:b/>
          <w:color w:val="000000" w:themeColor="text1"/>
          <w:sz w:val="22"/>
          <w:szCs w:val="22"/>
          <w:u w:val="single"/>
        </w:rPr>
      </w:pPr>
    </w:p>
    <w:p w14:paraId="42E238BF" w14:textId="16E91F47" w:rsidR="009B4350" w:rsidRPr="00F6715F" w:rsidRDefault="009B4350" w:rsidP="00F6715F">
      <w:pPr>
        <w:spacing w:line="360" w:lineRule="auto"/>
        <w:ind w:left="-709"/>
        <w:jc w:val="both"/>
        <w:rPr>
          <w:rFonts w:ascii="Arial" w:hAnsi="Arial" w:cs="Arial"/>
          <w:color w:val="000000" w:themeColor="text1"/>
          <w:sz w:val="22"/>
          <w:szCs w:val="22"/>
        </w:rPr>
      </w:pPr>
      <w:r w:rsidRPr="00F6715F">
        <w:rPr>
          <w:rFonts w:ascii="Arial" w:hAnsi="Arial" w:cs="Arial"/>
          <w:b/>
          <w:color w:val="000000" w:themeColor="text1"/>
          <w:sz w:val="22"/>
          <w:szCs w:val="22"/>
          <w:u w:val="single"/>
        </w:rPr>
        <w:lastRenderedPageBreak/>
        <w:t>Nota 1:</w:t>
      </w:r>
      <w:r w:rsidRPr="00F6715F">
        <w:rPr>
          <w:rFonts w:ascii="Arial" w:hAnsi="Arial" w:cs="Arial"/>
          <w:color w:val="000000" w:themeColor="text1"/>
          <w:sz w:val="22"/>
          <w:szCs w:val="22"/>
        </w:rPr>
        <w:t xml:space="preserve"> </w:t>
      </w:r>
      <w:r w:rsidRPr="00F6715F">
        <w:rPr>
          <w:rFonts w:ascii="Arial" w:hAnsi="Arial" w:cs="Arial"/>
          <w:color w:val="000000" w:themeColor="text1"/>
          <w:sz w:val="22"/>
          <w:szCs w:val="22"/>
          <w:shd w:val="clear" w:color="auto" w:fill="FFFFFF"/>
        </w:rPr>
        <w:t>Um arco elétrico (às vezes chamado de "</w:t>
      </w:r>
      <w:proofErr w:type="spellStart"/>
      <w:r w:rsidRPr="00F6715F">
        <w:rPr>
          <w:rFonts w:ascii="Arial" w:hAnsi="Arial" w:cs="Arial"/>
          <w:color w:val="000000" w:themeColor="text1"/>
          <w:sz w:val="22"/>
          <w:szCs w:val="22"/>
          <w:shd w:val="clear" w:color="auto" w:fill="FFFFFF"/>
        </w:rPr>
        <w:t>electrical</w:t>
      </w:r>
      <w:proofErr w:type="spellEnd"/>
      <w:r w:rsidRPr="00F6715F">
        <w:rPr>
          <w:rFonts w:ascii="Arial" w:hAnsi="Arial" w:cs="Arial"/>
          <w:color w:val="000000" w:themeColor="text1"/>
          <w:sz w:val="22"/>
          <w:szCs w:val="22"/>
          <w:shd w:val="clear" w:color="auto" w:fill="FFFFFF"/>
        </w:rPr>
        <w:t xml:space="preserve"> </w:t>
      </w:r>
      <w:proofErr w:type="spellStart"/>
      <w:r w:rsidRPr="00F6715F">
        <w:rPr>
          <w:rFonts w:ascii="Arial" w:hAnsi="Arial" w:cs="Arial"/>
          <w:color w:val="000000" w:themeColor="text1"/>
          <w:sz w:val="22"/>
          <w:szCs w:val="22"/>
          <w:shd w:val="clear" w:color="auto" w:fill="FFFFFF"/>
        </w:rPr>
        <w:t>flashover</w:t>
      </w:r>
      <w:proofErr w:type="spellEnd"/>
      <w:r w:rsidRPr="00F6715F">
        <w:rPr>
          <w:rFonts w:ascii="Arial" w:hAnsi="Arial" w:cs="Arial"/>
          <w:color w:val="000000" w:themeColor="text1"/>
          <w:sz w:val="22"/>
          <w:szCs w:val="22"/>
          <w:shd w:val="clear" w:color="auto" w:fill="FFFFFF"/>
        </w:rPr>
        <w:t>") é uma descarga elétrica contínua de alta corrente que flui através de um espaço de ar entre condutores. Isso gera uma luz ultravioleta muito brilhante, além de calor intenso. Um arco elétrico é normalmente causado por um curto-circuito.</w:t>
      </w:r>
    </w:p>
    <w:p w14:paraId="7BA7DE43" w14:textId="233513A8" w:rsidR="009B4350" w:rsidRPr="00F6715F" w:rsidRDefault="009B4350" w:rsidP="00F6715F">
      <w:pPr>
        <w:spacing w:line="360" w:lineRule="auto"/>
        <w:ind w:left="-709"/>
        <w:jc w:val="both"/>
        <w:rPr>
          <w:rFonts w:ascii="Arial" w:hAnsi="Arial" w:cs="Arial"/>
          <w:color w:val="000000" w:themeColor="text1"/>
          <w:sz w:val="22"/>
          <w:szCs w:val="22"/>
        </w:rPr>
      </w:pPr>
      <w:r w:rsidRPr="00F6715F">
        <w:rPr>
          <w:rFonts w:ascii="Arial" w:hAnsi="Arial" w:cs="Arial"/>
          <w:b/>
          <w:color w:val="000000" w:themeColor="text1"/>
          <w:sz w:val="22"/>
          <w:szCs w:val="22"/>
          <w:u w:val="single"/>
        </w:rPr>
        <w:t>Nota 2:</w:t>
      </w:r>
      <w:r w:rsidRPr="00F6715F">
        <w:rPr>
          <w:rFonts w:ascii="Arial" w:hAnsi="Arial" w:cs="Arial"/>
          <w:color w:val="000000" w:themeColor="text1"/>
          <w:sz w:val="22"/>
          <w:szCs w:val="22"/>
        </w:rPr>
        <w:t xml:space="preserve"> </w:t>
      </w:r>
      <w:proofErr w:type="spellStart"/>
      <w:r w:rsidRPr="00F6715F">
        <w:rPr>
          <w:rFonts w:ascii="Arial" w:hAnsi="Arial" w:cs="Arial"/>
          <w:color w:val="000000" w:themeColor="text1"/>
          <w:sz w:val="22"/>
          <w:szCs w:val="22"/>
        </w:rPr>
        <w:t>ATPV</w:t>
      </w:r>
      <w:proofErr w:type="spellEnd"/>
      <w:r w:rsidRPr="00F6715F">
        <w:rPr>
          <w:rFonts w:ascii="Arial" w:hAnsi="Arial" w:cs="Arial"/>
          <w:color w:val="000000" w:themeColor="text1"/>
          <w:sz w:val="22"/>
          <w:szCs w:val="22"/>
        </w:rPr>
        <w:t>, ou Valor de Desempenho Térmico de Arco, é uma métrica que indica o nível de proteção que uma vestimenta resistente ao arco elétrico oferece.</w:t>
      </w:r>
    </w:p>
    <w:p w14:paraId="7206993D" w14:textId="77777777" w:rsidR="009B4350" w:rsidRPr="00F6715F" w:rsidRDefault="009B4350" w:rsidP="00F6715F">
      <w:pPr>
        <w:spacing w:line="360" w:lineRule="auto"/>
        <w:ind w:left="-709"/>
        <w:jc w:val="both"/>
        <w:rPr>
          <w:rFonts w:ascii="Arial" w:hAnsi="Arial" w:cs="Arial"/>
          <w:color w:val="000000" w:themeColor="text1"/>
          <w:sz w:val="22"/>
          <w:szCs w:val="22"/>
        </w:rPr>
      </w:pPr>
      <w:r w:rsidRPr="00F6715F">
        <w:rPr>
          <w:rFonts w:ascii="Arial" w:hAnsi="Arial" w:cs="Arial"/>
          <w:color w:val="000000" w:themeColor="text1"/>
          <w:sz w:val="22"/>
          <w:szCs w:val="22"/>
        </w:rPr>
        <w:t xml:space="preserve">O </w:t>
      </w:r>
      <w:proofErr w:type="spellStart"/>
      <w:r w:rsidRPr="00F6715F">
        <w:rPr>
          <w:rFonts w:ascii="Arial" w:hAnsi="Arial" w:cs="Arial"/>
          <w:color w:val="000000" w:themeColor="text1"/>
          <w:sz w:val="22"/>
          <w:szCs w:val="22"/>
        </w:rPr>
        <w:t>ATPV</w:t>
      </w:r>
      <w:proofErr w:type="spellEnd"/>
      <w:r w:rsidRPr="00F6715F">
        <w:rPr>
          <w:rFonts w:ascii="Arial" w:hAnsi="Arial" w:cs="Arial"/>
          <w:color w:val="000000" w:themeColor="text1"/>
          <w:sz w:val="22"/>
          <w:szCs w:val="22"/>
        </w:rPr>
        <w:t xml:space="preserve"> - </w:t>
      </w:r>
      <w:proofErr w:type="spellStart"/>
      <w:r w:rsidRPr="00F6715F">
        <w:rPr>
          <w:rFonts w:ascii="Arial" w:hAnsi="Arial" w:cs="Arial"/>
          <w:color w:val="000000" w:themeColor="text1"/>
          <w:sz w:val="22"/>
          <w:szCs w:val="22"/>
        </w:rPr>
        <w:t>Arc</w:t>
      </w:r>
      <w:proofErr w:type="spellEnd"/>
      <w:r w:rsidRPr="00F6715F">
        <w:rPr>
          <w:rFonts w:ascii="Arial" w:hAnsi="Arial" w:cs="Arial"/>
          <w:color w:val="000000" w:themeColor="text1"/>
          <w:sz w:val="22"/>
          <w:szCs w:val="22"/>
        </w:rPr>
        <w:t xml:space="preserve"> </w:t>
      </w:r>
      <w:proofErr w:type="spellStart"/>
      <w:r w:rsidRPr="00F6715F">
        <w:rPr>
          <w:rFonts w:ascii="Arial" w:hAnsi="Arial" w:cs="Arial"/>
          <w:color w:val="000000" w:themeColor="text1"/>
          <w:sz w:val="22"/>
          <w:szCs w:val="22"/>
        </w:rPr>
        <w:t>Thermal</w:t>
      </w:r>
      <w:proofErr w:type="spellEnd"/>
      <w:r w:rsidRPr="00F6715F">
        <w:rPr>
          <w:rFonts w:ascii="Arial" w:hAnsi="Arial" w:cs="Arial"/>
          <w:color w:val="000000" w:themeColor="text1"/>
          <w:sz w:val="22"/>
          <w:szCs w:val="22"/>
        </w:rPr>
        <w:t xml:space="preserve"> Performance </w:t>
      </w:r>
      <w:proofErr w:type="spellStart"/>
      <w:r w:rsidRPr="00F6715F">
        <w:rPr>
          <w:rFonts w:ascii="Arial" w:hAnsi="Arial" w:cs="Arial"/>
          <w:color w:val="000000" w:themeColor="text1"/>
          <w:sz w:val="22"/>
          <w:szCs w:val="22"/>
        </w:rPr>
        <w:t>Value</w:t>
      </w:r>
      <w:proofErr w:type="spellEnd"/>
      <w:r w:rsidRPr="00F6715F">
        <w:rPr>
          <w:rFonts w:ascii="Arial" w:hAnsi="Arial" w:cs="Arial"/>
          <w:color w:val="000000" w:themeColor="text1"/>
          <w:sz w:val="22"/>
          <w:szCs w:val="22"/>
        </w:rPr>
        <w:t xml:space="preserve"> (valor em calorias por centímetro quadrado da proteção conferida pelo tecido ao efeito térmico proveniente de um arco elétrico) está diretamente relacionado às características do tecido que compõe a vestimenta e sua tecnologia de fabricação. Este valor é determinante para a escolha do equipamento de proteção individual (EPI) adequado.</w:t>
      </w:r>
    </w:p>
    <w:p w14:paraId="53677437" w14:textId="77777777" w:rsidR="009B4350" w:rsidRPr="00F6715F" w:rsidRDefault="009B4350" w:rsidP="00F6715F">
      <w:pPr>
        <w:spacing w:line="360" w:lineRule="auto"/>
        <w:jc w:val="both"/>
        <w:rPr>
          <w:rFonts w:ascii="Arial" w:hAnsi="Arial" w:cs="Arial"/>
          <w:b/>
          <w:bCs/>
          <w:color w:val="000000" w:themeColor="text1"/>
          <w:sz w:val="22"/>
          <w:szCs w:val="22"/>
        </w:rPr>
      </w:pPr>
    </w:p>
    <w:p w14:paraId="1B83EC6D" w14:textId="00C3EF84" w:rsidR="0009167F" w:rsidRPr="00F6715F" w:rsidRDefault="00FB658D" w:rsidP="00F6715F">
      <w:pPr>
        <w:spacing w:line="360" w:lineRule="auto"/>
        <w:ind w:left="-709"/>
        <w:jc w:val="both"/>
        <w:rPr>
          <w:rFonts w:ascii="Arial" w:hAnsi="Arial" w:cs="Arial"/>
          <w:b/>
          <w:bCs/>
          <w:color w:val="000000" w:themeColor="text1"/>
          <w:sz w:val="22"/>
          <w:szCs w:val="22"/>
        </w:rPr>
      </w:pPr>
      <w:r>
        <w:rPr>
          <w:rFonts w:ascii="Arial" w:hAnsi="Arial" w:cs="Arial"/>
          <w:b/>
          <w:bCs/>
          <w:color w:val="000000" w:themeColor="text1"/>
          <w:sz w:val="22"/>
          <w:szCs w:val="22"/>
        </w:rPr>
        <w:t>5</w:t>
      </w:r>
      <w:r w:rsidR="00DF7C17" w:rsidRPr="00F6715F">
        <w:rPr>
          <w:rFonts w:ascii="Arial" w:hAnsi="Arial" w:cs="Arial"/>
          <w:b/>
          <w:bCs/>
          <w:color w:val="000000" w:themeColor="text1"/>
          <w:sz w:val="22"/>
          <w:szCs w:val="22"/>
        </w:rPr>
        <w:t xml:space="preserve">- </w:t>
      </w:r>
      <w:r w:rsidR="0009167F" w:rsidRPr="00F6715F">
        <w:rPr>
          <w:rFonts w:ascii="Arial" w:hAnsi="Arial" w:cs="Arial"/>
          <w:b/>
          <w:bCs/>
          <w:color w:val="000000" w:themeColor="text1"/>
          <w:sz w:val="22"/>
          <w:szCs w:val="22"/>
        </w:rPr>
        <w:t>Descrição Completa do EPI</w:t>
      </w:r>
    </w:p>
    <w:p w14:paraId="1030A77F" w14:textId="3772FE55" w:rsidR="00647205" w:rsidRPr="00F6715F" w:rsidRDefault="192086CA" w:rsidP="00F6715F">
      <w:pPr>
        <w:widowControl w:val="0"/>
        <w:spacing w:before="94" w:after="0" w:line="360" w:lineRule="auto"/>
        <w:ind w:left="-709" w:right="-1"/>
        <w:jc w:val="both"/>
        <w:rPr>
          <w:rFonts w:ascii="Arial" w:eastAsia="Calibri" w:hAnsi="Arial" w:cs="Arial"/>
          <w:color w:val="000000" w:themeColor="text1"/>
          <w:sz w:val="22"/>
          <w:szCs w:val="22"/>
          <w:lang w:val="pt-PT"/>
        </w:rPr>
      </w:pPr>
      <w:r w:rsidRPr="00F6715F">
        <w:rPr>
          <w:rFonts w:ascii="Arial" w:hAnsi="Arial" w:cs="Arial"/>
          <w:b/>
          <w:bCs/>
          <w:color w:val="000000" w:themeColor="text1"/>
          <w:sz w:val="22"/>
          <w:szCs w:val="22"/>
        </w:rPr>
        <w:t>PRODUTO</w:t>
      </w:r>
      <w:r w:rsidRPr="00F6715F">
        <w:rPr>
          <w:rFonts w:ascii="Arial" w:hAnsi="Arial" w:cs="Arial"/>
          <w:color w:val="000000" w:themeColor="text1"/>
          <w:sz w:val="22"/>
          <w:szCs w:val="22"/>
        </w:rPr>
        <w:t>:</w:t>
      </w:r>
      <w:r w:rsidR="0C4647F4" w:rsidRPr="00F6715F">
        <w:rPr>
          <w:rFonts w:ascii="Arial" w:hAnsi="Arial" w:cs="Arial"/>
          <w:color w:val="000000" w:themeColor="text1"/>
          <w:sz w:val="22"/>
          <w:szCs w:val="22"/>
        </w:rPr>
        <w:t xml:space="preserve"> </w:t>
      </w:r>
      <w:r w:rsidR="00205684" w:rsidRPr="00F6715F">
        <w:rPr>
          <w:rFonts w:ascii="Arial" w:hAnsi="Arial" w:cs="Arial"/>
          <w:color w:val="000000" w:themeColor="text1"/>
          <w:sz w:val="22"/>
          <w:szCs w:val="22"/>
        </w:rPr>
        <w:t>Equipamentos de Proteção Individual Tipo Vestimenta para Proteção d</w:t>
      </w:r>
      <w:r w:rsidR="009E7054" w:rsidRPr="00F6715F">
        <w:rPr>
          <w:rFonts w:ascii="Arial" w:hAnsi="Arial" w:cs="Arial"/>
          <w:color w:val="000000" w:themeColor="text1"/>
          <w:sz w:val="22"/>
          <w:szCs w:val="22"/>
        </w:rPr>
        <w:t>e Membros inferiores</w:t>
      </w:r>
      <w:r w:rsidR="0055DF97" w:rsidRPr="00F6715F">
        <w:rPr>
          <w:rFonts w:ascii="Arial" w:hAnsi="Arial" w:cs="Arial"/>
          <w:color w:val="000000" w:themeColor="text1"/>
          <w:sz w:val="22"/>
          <w:szCs w:val="22"/>
        </w:rPr>
        <w:t>.</w:t>
      </w:r>
      <w:r w:rsidR="0055DF97" w:rsidRPr="00F6715F">
        <w:rPr>
          <w:rFonts w:ascii="Arial" w:eastAsia="Calibri" w:hAnsi="Arial" w:cs="Arial"/>
          <w:color w:val="000000" w:themeColor="text1"/>
          <w:sz w:val="22"/>
          <w:szCs w:val="22"/>
          <w:lang w:val="pt-PT"/>
        </w:rPr>
        <w:t xml:space="preserve"> Esta vestimenta de proteção foi projetada com o objetivo de proteger o usuário contra riscos provenientes de origem térmica (calor e chamas), provenientes do arco elétrico e processos </w:t>
      </w:r>
      <w:r w:rsidR="783FBA2E" w:rsidRPr="00F6715F">
        <w:rPr>
          <w:rFonts w:ascii="Arial" w:eastAsia="Calibri" w:hAnsi="Arial" w:cs="Arial"/>
          <w:color w:val="000000" w:themeColor="text1"/>
          <w:sz w:val="22"/>
          <w:szCs w:val="22"/>
          <w:lang w:val="pt-PT"/>
        </w:rPr>
        <w:t>similares. A</w:t>
      </w:r>
      <w:r w:rsidR="0055DF97" w:rsidRPr="00F6715F">
        <w:rPr>
          <w:rFonts w:ascii="Arial" w:eastAsia="Calibri" w:hAnsi="Arial" w:cs="Arial"/>
          <w:color w:val="000000" w:themeColor="text1"/>
          <w:sz w:val="22"/>
          <w:szCs w:val="22"/>
          <w:lang w:val="pt-PT"/>
        </w:rPr>
        <w:t xml:space="preserve"> leitura, compreensão e utilização destas instruções podem evitar ferimentos corporais graves ou morte.</w:t>
      </w:r>
    </w:p>
    <w:p w14:paraId="3BA9729E" w14:textId="77777777" w:rsidR="009E0FC6" w:rsidRPr="00F6715F" w:rsidRDefault="009E0FC6" w:rsidP="00F6715F">
      <w:pPr>
        <w:widowControl w:val="0"/>
        <w:spacing w:before="94" w:after="0" w:line="360" w:lineRule="auto"/>
        <w:ind w:left="-709" w:right="-1"/>
        <w:jc w:val="both"/>
        <w:rPr>
          <w:rFonts w:ascii="Arial" w:eastAsia="Calibri" w:hAnsi="Arial" w:cs="Arial"/>
          <w:color w:val="000000" w:themeColor="text1"/>
          <w:sz w:val="22"/>
          <w:szCs w:val="22"/>
        </w:rPr>
      </w:pPr>
    </w:p>
    <w:p w14:paraId="005622F9" w14:textId="57D501E5" w:rsidR="00647205" w:rsidRPr="00F6715F" w:rsidRDefault="00FB658D" w:rsidP="00F6715F">
      <w:pPr>
        <w:widowControl w:val="0"/>
        <w:spacing w:before="105" w:after="0" w:line="360" w:lineRule="auto"/>
        <w:ind w:left="-709"/>
        <w:jc w:val="both"/>
        <w:rPr>
          <w:rFonts w:ascii="Arial" w:eastAsia="Calibri" w:hAnsi="Arial" w:cs="Arial"/>
          <w:color w:val="000000" w:themeColor="text1"/>
          <w:sz w:val="22"/>
          <w:szCs w:val="22"/>
          <w:lang w:val="pt-PT"/>
        </w:rPr>
      </w:pPr>
      <w:r>
        <w:rPr>
          <w:rFonts w:ascii="Arial" w:eastAsia="Calibri" w:hAnsi="Arial" w:cs="Arial"/>
          <w:b/>
          <w:bCs/>
          <w:color w:val="000000" w:themeColor="text1"/>
          <w:sz w:val="22"/>
          <w:szCs w:val="22"/>
          <w:lang w:val="pt-PT"/>
        </w:rPr>
        <w:t>6</w:t>
      </w:r>
      <w:r w:rsidR="00F045FE" w:rsidRPr="00F6715F">
        <w:rPr>
          <w:rFonts w:ascii="Arial" w:eastAsia="Calibri" w:hAnsi="Arial" w:cs="Arial"/>
          <w:b/>
          <w:bCs/>
          <w:color w:val="000000" w:themeColor="text1"/>
          <w:sz w:val="22"/>
          <w:szCs w:val="22"/>
          <w:lang w:val="pt-PT"/>
        </w:rPr>
        <w:t xml:space="preserve"> - Medidas de segurança</w:t>
      </w:r>
    </w:p>
    <w:p w14:paraId="3BE09ED0" w14:textId="38CF24B8" w:rsidR="00647205" w:rsidRPr="00F6715F" w:rsidRDefault="693372FE" w:rsidP="00F6715F">
      <w:pPr>
        <w:widowControl w:val="0"/>
        <w:spacing w:before="105" w:after="0" w:line="360" w:lineRule="auto"/>
        <w:ind w:left="-709"/>
        <w:jc w:val="both"/>
        <w:rPr>
          <w:rFonts w:ascii="Arial" w:eastAsia="Calibri" w:hAnsi="Arial" w:cs="Arial"/>
          <w:color w:val="000000" w:themeColor="text1"/>
          <w:sz w:val="22"/>
          <w:szCs w:val="22"/>
          <w:lang w:val="pt-PT"/>
        </w:rPr>
      </w:pPr>
      <w:r w:rsidRPr="00F6715F">
        <w:rPr>
          <w:rFonts w:ascii="Arial" w:eastAsia="Calibri" w:hAnsi="Arial" w:cs="Arial"/>
          <w:color w:val="000000" w:themeColor="text1"/>
          <w:sz w:val="22"/>
          <w:szCs w:val="22"/>
          <w:lang w:val="pt-PT"/>
        </w:rPr>
        <w:t xml:space="preserve">A escolha da vestimenta apropriada, considerando os riscos ao qual estará exposto, assim como as Leis e Normas Regulamentadoras do local de uso, é de total responsabilidade do usuário, que assume todos os riscos relacionados ao uso deste </w:t>
      </w:r>
      <w:r w:rsidR="6C64ECB8" w:rsidRPr="00F6715F">
        <w:rPr>
          <w:rFonts w:ascii="Arial" w:eastAsia="Calibri" w:hAnsi="Arial" w:cs="Arial"/>
          <w:color w:val="000000" w:themeColor="text1"/>
          <w:sz w:val="22"/>
          <w:szCs w:val="22"/>
          <w:lang w:val="pt-PT"/>
        </w:rPr>
        <w:t>produto. As</w:t>
      </w:r>
      <w:r w:rsidRPr="00F6715F">
        <w:rPr>
          <w:rFonts w:ascii="Arial" w:eastAsia="Calibri" w:hAnsi="Arial" w:cs="Arial"/>
          <w:color w:val="000000" w:themeColor="text1"/>
          <w:sz w:val="22"/>
          <w:szCs w:val="22"/>
          <w:lang w:val="pt-PT"/>
        </w:rPr>
        <w:t xml:space="preserve"> informações passadas através deste manual devem ser disponibilizadas a todos os usuários e responsáveis pela manutenção e higienização da </w:t>
      </w:r>
      <w:r w:rsidR="7B8F31DB" w:rsidRPr="00F6715F">
        <w:rPr>
          <w:rFonts w:ascii="Arial" w:eastAsia="Calibri" w:hAnsi="Arial" w:cs="Arial"/>
          <w:color w:val="000000" w:themeColor="text1"/>
          <w:sz w:val="22"/>
          <w:szCs w:val="22"/>
          <w:lang w:val="pt-PT"/>
        </w:rPr>
        <w:t>vestimenta. Os</w:t>
      </w:r>
      <w:r w:rsidRPr="00F6715F">
        <w:rPr>
          <w:rFonts w:ascii="Arial" w:eastAsia="Calibri" w:hAnsi="Arial" w:cs="Arial"/>
          <w:color w:val="000000" w:themeColor="text1"/>
          <w:sz w:val="22"/>
          <w:szCs w:val="22"/>
          <w:lang w:val="pt-PT"/>
        </w:rPr>
        <w:t xml:space="preserve"> contaminantes inflamáveis reduzem as propriedades de proteção de qualquer vestimenta, sendo assim, lave-a constantemente para remover toda a graxa, óleo ou qualquer contaminante inflamável antes de </w:t>
      </w:r>
      <w:r w:rsidR="4B8144E1" w:rsidRPr="00F6715F">
        <w:rPr>
          <w:rFonts w:ascii="Arial" w:eastAsia="Calibri" w:hAnsi="Arial" w:cs="Arial"/>
          <w:color w:val="000000" w:themeColor="text1"/>
          <w:sz w:val="22"/>
          <w:szCs w:val="22"/>
          <w:lang w:val="pt-PT"/>
        </w:rPr>
        <w:t>usá-la. Orienta</w:t>
      </w:r>
      <w:r w:rsidRPr="00F6715F">
        <w:rPr>
          <w:rFonts w:ascii="Arial" w:eastAsia="Calibri" w:hAnsi="Arial" w:cs="Arial"/>
          <w:color w:val="000000" w:themeColor="text1"/>
          <w:sz w:val="22"/>
          <w:szCs w:val="22"/>
          <w:lang w:val="pt-PT"/>
        </w:rPr>
        <w:t xml:space="preserve">-se lavar a vestimenta nova antes de usá-la, para remover dos produtos quaisquer resíduos do processo produtivo, como </w:t>
      </w:r>
      <w:r w:rsidR="3DC9632B" w:rsidRPr="00F6715F">
        <w:rPr>
          <w:rFonts w:ascii="Arial" w:eastAsia="Calibri" w:hAnsi="Arial" w:cs="Arial"/>
          <w:color w:val="000000" w:themeColor="text1"/>
          <w:sz w:val="22"/>
          <w:szCs w:val="22"/>
          <w:lang w:val="pt-PT"/>
        </w:rPr>
        <w:t>linhas. A</w:t>
      </w:r>
      <w:r w:rsidR="00F80686">
        <w:rPr>
          <w:rFonts w:ascii="Arial" w:eastAsia="Calibri" w:hAnsi="Arial" w:cs="Arial"/>
          <w:color w:val="000000" w:themeColor="text1"/>
          <w:sz w:val="22"/>
          <w:szCs w:val="22"/>
          <w:lang w:val="pt-PT"/>
        </w:rPr>
        <w:t xml:space="preserve"> UNIFORMES PROFISSIONAIS MARIANA</w:t>
      </w:r>
      <w:r w:rsidRPr="00F6715F">
        <w:rPr>
          <w:rFonts w:ascii="Arial" w:eastAsia="Calibri" w:hAnsi="Arial" w:cs="Arial"/>
          <w:color w:val="000000" w:themeColor="text1"/>
          <w:sz w:val="22"/>
          <w:szCs w:val="22"/>
          <w:lang w:val="pt-PT"/>
        </w:rPr>
        <w:t>, não se responsabilizará por qualquer perda ou ferimento decorrente do uso incorreto deste produto.</w:t>
      </w:r>
    </w:p>
    <w:p w14:paraId="63E6F3D4" w14:textId="77777777" w:rsidR="009E0FC6" w:rsidRPr="00F6715F" w:rsidRDefault="009E0FC6" w:rsidP="00F6715F">
      <w:pPr>
        <w:widowControl w:val="0"/>
        <w:spacing w:before="105" w:after="0" w:line="360" w:lineRule="auto"/>
        <w:ind w:left="-709"/>
        <w:jc w:val="both"/>
        <w:rPr>
          <w:rFonts w:ascii="Arial" w:eastAsia="Calibri" w:hAnsi="Arial" w:cs="Arial"/>
          <w:color w:val="000000" w:themeColor="text1"/>
          <w:sz w:val="22"/>
          <w:szCs w:val="22"/>
          <w:lang w:val="pt-PT"/>
        </w:rPr>
      </w:pPr>
    </w:p>
    <w:p w14:paraId="4AFF7673" w14:textId="75001062" w:rsidR="00F045FE" w:rsidRPr="00F6715F" w:rsidRDefault="00FB658D" w:rsidP="00F6715F">
      <w:pPr>
        <w:widowControl w:val="0"/>
        <w:spacing w:before="105" w:after="0" w:line="360" w:lineRule="auto"/>
        <w:ind w:left="-709"/>
        <w:jc w:val="both"/>
        <w:rPr>
          <w:rFonts w:ascii="Arial" w:eastAsia="Calibri" w:hAnsi="Arial" w:cs="Arial"/>
          <w:color w:val="000000" w:themeColor="text1"/>
          <w:sz w:val="22"/>
          <w:szCs w:val="22"/>
          <w:lang w:val="pt-PT"/>
        </w:rPr>
      </w:pPr>
      <w:r>
        <w:rPr>
          <w:rFonts w:ascii="Arial" w:eastAsia="Calibri" w:hAnsi="Arial" w:cs="Arial"/>
          <w:b/>
          <w:bCs/>
          <w:color w:val="000000" w:themeColor="text1"/>
          <w:sz w:val="22"/>
          <w:szCs w:val="22"/>
          <w:lang w:val="pt-PT"/>
        </w:rPr>
        <w:t>7</w:t>
      </w:r>
      <w:r w:rsidR="00F045FE" w:rsidRPr="00F6715F">
        <w:rPr>
          <w:rFonts w:ascii="Arial" w:eastAsia="Calibri" w:hAnsi="Arial" w:cs="Arial"/>
          <w:b/>
          <w:bCs/>
          <w:color w:val="000000" w:themeColor="text1"/>
          <w:sz w:val="22"/>
          <w:szCs w:val="22"/>
          <w:lang w:val="pt-PT"/>
        </w:rPr>
        <w:t xml:space="preserve"> - Inspeção antes do uso:</w:t>
      </w:r>
    </w:p>
    <w:p w14:paraId="0C2B7BB3" w14:textId="68C5206F" w:rsidR="00647205" w:rsidRPr="00F6715F" w:rsidRDefault="55269013" w:rsidP="00F6715F">
      <w:pPr>
        <w:widowControl w:val="0"/>
        <w:spacing w:before="105" w:after="0" w:line="360" w:lineRule="auto"/>
        <w:ind w:left="-709"/>
        <w:jc w:val="both"/>
        <w:rPr>
          <w:rFonts w:ascii="Arial" w:eastAsia="Calibri" w:hAnsi="Arial" w:cs="Arial"/>
          <w:color w:val="000000" w:themeColor="text1"/>
          <w:sz w:val="22"/>
          <w:szCs w:val="22"/>
          <w:lang w:val="pt-PT"/>
        </w:rPr>
      </w:pPr>
      <w:r w:rsidRPr="00F6715F">
        <w:rPr>
          <w:rFonts w:ascii="Arial" w:eastAsia="Calibri" w:hAnsi="Arial" w:cs="Arial"/>
          <w:color w:val="000000" w:themeColor="text1"/>
          <w:sz w:val="22"/>
          <w:szCs w:val="22"/>
          <w:lang w:val="pt-PT"/>
        </w:rPr>
        <w:t xml:space="preserve">Cada usuário deve examinar as condições nas quais a vestimenta se encontra antes e depois de cada uso, sendo responsável por garantir que a vestimenta está apropriada para uso e que garantirá a proteção necessária </w:t>
      </w:r>
      <w:r w:rsidR="00087693" w:rsidRPr="00F6715F">
        <w:rPr>
          <w:rFonts w:ascii="Arial" w:eastAsia="Calibri" w:hAnsi="Arial" w:cs="Arial"/>
          <w:color w:val="000000" w:themeColor="text1"/>
          <w:sz w:val="22"/>
          <w:szCs w:val="22"/>
          <w:lang w:val="pt-PT"/>
        </w:rPr>
        <w:t xml:space="preserve">de </w:t>
      </w:r>
      <w:r w:rsidRPr="00F6715F">
        <w:rPr>
          <w:rFonts w:ascii="Arial" w:eastAsia="Calibri" w:hAnsi="Arial" w:cs="Arial"/>
          <w:color w:val="000000" w:themeColor="text1"/>
          <w:sz w:val="22"/>
          <w:szCs w:val="22"/>
          <w:lang w:val="pt-PT"/>
        </w:rPr>
        <w:t xml:space="preserve">potenciais </w:t>
      </w:r>
      <w:r w:rsidR="3C20D239" w:rsidRPr="00F6715F">
        <w:rPr>
          <w:rFonts w:ascii="Arial" w:eastAsia="Calibri" w:hAnsi="Arial" w:cs="Arial"/>
          <w:color w:val="000000" w:themeColor="text1"/>
          <w:sz w:val="22"/>
          <w:szCs w:val="22"/>
          <w:lang w:val="pt-PT"/>
        </w:rPr>
        <w:t>perigos. Deve</w:t>
      </w:r>
      <w:r w:rsidRPr="00F6715F">
        <w:rPr>
          <w:rFonts w:ascii="Arial" w:eastAsia="Calibri" w:hAnsi="Arial" w:cs="Arial"/>
          <w:color w:val="000000" w:themeColor="text1"/>
          <w:sz w:val="22"/>
          <w:szCs w:val="22"/>
          <w:lang w:val="pt-PT"/>
        </w:rPr>
        <w:t xml:space="preserve">-se verificar cuidadosamente se a vestimenta não está danificada antes e depois de usá-la, sendo recomendada a inspeção em relação a tecidos, costuras, refletivos e </w:t>
      </w:r>
      <w:r w:rsidR="6D908E29" w:rsidRPr="00F6715F">
        <w:rPr>
          <w:rFonts w:ascii="Arial" w:eastAsia="Calibri" w:hAnsi="Arial" w:cs="Arial"/>
          <w:color w:val="000000" w:themeColor="text1"/>
          <w:sz w:val="22"/>
          <w:szCs w:val="22"/>
          <w:lang w:val="pt-PT"/>
        </w:rPr>
        <w:t>fechamentos. Se</w:t>
      </w:r>
      <w:r w:rsidRPr="00F6715F">
        <w:rPr>
          <w:rFonts w:ascii="Arial" w:eastAsia="Calibri" w:hAnsi="Arial" w:cs="Arial"/>
          <w:color w:val="000000" w:themeColor="text1"/>
          <w:sz w:val="22"/>
          <w:szCs w:val="22"/>
          <w:lang w:val="pt-PT"/>
        </w:rPr>
        <w:t xml:space="preserve"> forem encontrados rasgos, furos, rompimento de costuras, contaminações com materiais inflamáveis ou fechamentos sem o correto funcionamento, o usuário não deve </w:t>
      </w:r>
      <w:r w:rsidR="65FF91DC" w:rsidRPr="00F6715F">
        <w:rPr>
          <w:rFonts w:ascii="Arial" w:eastAsia="Calibri" w:hAnsi="Arial" w:cs="Arial"/>
          <w:color w:val="000000" w:themeColor="text1"/>
          <w:sz w:val="22"/>
          <w:szCs w:val="22"/>
          <w:lang w:val="pt-PT"/>
        </w:rPr>
        <w:t>usá-la. A</w:t>
      </w:r>
      <w:r w:rsidRPr="00F6715F">
        <w:rPr>
          <w:rFonts w:ascii="Arial" w:eastAsia="Calibri" w:hAnsi="Arial" w:cs="Arial"/>
          <w:color w:val="000000" w:themeColor="text1"/>
          <w:sz w:val="22"/>
          <w:szCs w:val="22"/>
          <w:lang w:val="pt-PT"/>
        </w:rPr>
        <w:t xml:space="preserve"> omissão de inspeção desta vestimenta pode resultar em ferimentos graves ou morte. Em um ambiente de risco, nunca use vestimenta de proteção que não tenha sido inteiramente inspecionada antes do uso.</w:t>
      </w:r>
    </w:p>
    <w:p w14:paraId="51BC7405" w14:textId="77777777" w:rsidR="009E0FC6" w:rsidRPr="00F6715F" w:rsidRDefault="009E0FC6" w:rsidP="00F6715F">
      <w:pPr>
        <w:widowControl w:val="0"/>
        <w:spacing w:before="105" w:after="0" w:line="360" w:lineRule="auto"/>
        <w:ind w:left="-709"/>
        <w:jc w:val="both"/>
        <w:rPr>
          <w:rFonts w:ascii="Arial" w:eastAsia="Calibri" w:hAnsi="Arial" w:cs="Arial"/>
          <w:color w:val="000000" w:themeColor="text1"/>
          <w:sz w:val="22"/>
          <w:szCs w:val="22"/>
          <w:lang w:val="pt-PT"/>
        </w:rPr>
      </w:pPr>
    </w:p>
    <w:p w14:paraId="6D8255C5" w14:textId="66987008" w:rsidR="00500431" w:rsidRPr="00F6715F" w:rsidRDefault="00FB658D" w:rsidP="00F6715F">
      <w:pPr>
        <w:widowControl w:val="0"/>
        <w:spacing w:before="105" w:after="0" w:line="360" w:lineRule="auto"/>
        <w:ind w:left="-709"/>
        <w:jc w:val="both"/>
        <w:rPr>
          <w:rFonts w:ascii="Arial" w:eastAsia="Calibri" w:hAnsi="Arial" w:cs="Arial"/>
          <w:color w:val="000000" w:themeColor="text1"/>
          <w:sz w:val="22"/>
          <w:szCs w:val="22"/>
          <w:lang w:val="pt-PT"/>
        </w:rPr>
      </w:pPr>
      <w:r>
        <w:rPr>
          <w:rFonts w:ascii="Arial" w:eastAsia="Calibri" w:hAnsi="Arial" w:cs="Arial"/>
          <w:b/>
          <w:bCs/>
          <w:color w:val="000000" w:themeColor="text1"/>
          <w:sz w:val="22"/>
          <w:szCs w:val="22"/>
          <w:lang w:val="pt-PT"/>
        </w:rPr>
        <w:t>8</w:t>
      </w:r>
      <w:r w:rsidR="00500431" w:rsidRPr="00F6715F">
        <w:rPr>
          <w:rFonts w:ascii="Arial" w:eastAsia="Calibri" w:hAnsi="Arial" w:cs="Arial"/>
          <w:b/>
          <w:bCs/>
          <w:color w:val="000000" w:themeColor="text1"/>
          <w:sz w:val="22"/>
          <w:szCs w:val="22"/>
          <w:lang w:val="pt-PT"/>
        </w:rPr>
        <w:t xml:space="preserve"> - Limites de uso</w:t>
      </w:r>
    </w:p>
    <w:p w14:paraId="77D29321" w14:textId="4FD78EAE" w:rsidR="00647205" w:rsidRDefault="18E6EEDE" w:rsidP="00F6715F">
      <w:pPr>
        <w:widowControl w:val="0"/>
        <w:spacing w:before="105" w:after="0" w:line="360" w:lineRule="auto"/>
        <w:ind w:left="-709"/>
        <w:jc w:val="both"/>
        <w:rPr>
          <w:rFonts w:ascii="Arial" w:eastAsia="Calibri" w:hAnsi="Arial" w:cs="Arial"/>
          <w:color w:val="000000" w:themeColor="text1"/>
          <w:sz w:val="22"/>
          <w:szCs w:val="22"/>
          <w:lang w:val="pt-PT"/>
        </w:rPr>
      </w:pPr>
      <w:r w:rsidRPr="00F6715F">
        <w:rPr>
          <w:rFonts w:ascii="Arial" w:eastAsia="Calibri" w:hAnsi="Arial" w:cs="Arial"/>
          <w:color w:val="000000" w:themeColor="text1"/>
          <w:sz w:val="22"/>
          <w:szCs w:val="22"/>
          <w:lang w:val="pt-PT"/>
        </w:rPr>
        <w:t xml:space="preserve">Esta vestimenta de proteção foi desenvolvida com o objetivo de proteger o usuário contra riscos provenientes de origem térmica (calor e chamas), provenientes do arco elétrico e processos </w:t>
      </w:r>
      <w:r w:rsidR="71A3228D" w:rsidRPr="00F6715F">
        <w:rPr>
          <w:rFonts w:ascii="Arial" w:eastAsia="Calibri" w:hAnsi="Arial" w:cs="Arial"/>
          <w:color w:val="000000" w:themeColor="text1"/>
          <w:sz w:val="22"/>
          <w:szCs w:val="22"/>
          <w:lang w:val="pt-PT"/>
        </w:rPr>
        <w:t>similares. A</w:t>
      </w:r>
      <w:r w:rsidRPr="00F6715F">
        <w:rPr>
          <w:rFonts w:ascii="Arial" w:eastAsia="Calibri" w:hAnsi="Arial" w:cs="Arial"/>
          <w:color w:val="000000" w:themeColor="text1"/>
          <w:sz w:val="22"/>
          <w:szCs w:val="22"/>
          <w:lang w:val="pt-PT"/>
        </w:rPr>
        <w:t xml:space="preserve"> vestimenta, quando usada corretamente, reduz o potencial dos ferimentos, mas não elimina os riscos. Ela deve fazer parte de um conjunto de práticas de segurança. Apenas profissionais adequadamente treinados para entender as condições de uso e cuidados com a vestimenta são qualificados para </w:t>
      </w:r>
      <w:r w:rsidR="0B9CDCDF" w:rsidRPr="00F6715F">
        <w:rPr>
          <w:rFonts w:ascii="Arial" w:eastAsia="Calibri" w:hAnsi="Arial" w:cs="Arial"/>
          <w:color w:val="000000" w:themeColor="text1"/>
          <w:sz w:val="22"/>
          <w:szCs w:val="22"/>
          <w:lang w:val="pt-PT"/>
        </w:rPr>
        <w:t>usá-la. Esta</w:t>
      </w:r>
      <w:r w:rsidRPr="00F6715F">
        <w:rPr>
          <w:rFonts w:ascii="Arial" w:eastAsia="Calibri" w:hAnsi="Arial" w:cs="Arial"/>
          <w:color w:val="000000" w:themeColor="text1"/>
          <w:sz w:val="22"/>
          <w:szCs w:val="22"/>
          <w:lang w:val="pt-PT"/>
        </w:rPr>
        <w:t xml:space="preserve"> vestimenta não deve ser usada antes de o usuário ter lido e entendido todos os avisos contidos no manual de </w:t>
      </w:r>
      <w:r w:rsidR="1CFE2B75" w:rsidRPr="00F6715F">
        <w:rPr>
          <w:rFonts w:ascii="Arial" w:eastAsia="Calibri" w:hAnsi="Arial" w:cs="Arial"/>
          <w:color w:val="000000" w:themeColor="text1"/>
          <w:sz w:val="22"/>
          <w:szCs w:val="22"/>
          <w:lang w:val="pt-PT"/>
        </w:rPr>
        <w:t>instruções. O</w:t>
      </w:r>
      <w:r w:rsidRPr="00F6715F">
        <w:rPr>
          <w:rFonts w:ascii="Arial" w:eastAsia="Calibri" w:hAnsi="Arial" w:cs="Arial"/>
          <w:color w:val="000000" w:themeColor="text1"/>
          <w:sz w:val="22"/>
          <w:szCs w:val="22"/>
          <w:lang w:val="pt-PT"/>
        </w:rPr>
        <w:t xml:space="preserve"> uso inadequado pode provocar ferimentos graves ou até a morte. O usuário deve se afastar o mais rápido possível da área para minimizar</w:t>
      </w:r>
      <w:r w:rsidR="00087693" w:rsidRPr="00F6715F">
        <w:rPr>
          <w:rFonts w:ascii="Arial" w:eastAsia="Calibri" w:hAnsi="Arial" w:cs="Arial"/>
          <w:color w:val="000000" w:themeColor="text1"/>
          <w:sz w:val="22"/>
          <w:szCs w:val="22"/>
          <w:lang w:val="pt-PT"/>
        </w:rPr>
        <w:t xml:space="preserve"> as </w:t>
      </w:r>
      <w:r w:rsidRPr="00F6715F">
        <w:rPr>
          <w:rFonts w:ascii="Arial" w:eastAsia="Calibri" w:hAnsi="Arial" w:cs="Arial"/>
          <w:color w:val="000000" w:themeColor="text1"/>
          <w:sz w:val="22"/>
          <w:szCs w:val="22"/>
          <w:lang w:val="pt-PT"/>
        </w:rPr>
        <w:t>consequências do acidente.</w:t>
      </w:r>
    </w:p>
    <w:p w14:paraId="665C5A99" w14:textId="77777777" w:rsidR="002B71C9" w:rsidRPr="00F6715F" w:rsidRDefault="002B71C9" w:rsidP="00F6715F">
      <w:pPr>
        <w:widowControl w:val="0"/>
        <w:spacing w:before="105" w:after="0" w:line="360" w:lineRule="auto"/>
        <w:ind w:left="-709"/>
        <w:jc w:val="both"/>
        <w:rPr>
          <w:rFonts w:ascii="Arial" w:eastAsia="Calibri" w:hAnsi="Arial" w:cs="Arial"/>
          <w:color w:val="000000" w:themeColor="text1"/>
          <w:sz w:val="22"/>
          <w:szCs w:val="22"/>
          <w:lang w:val="pt-PT"/>
        </w:rPr>
      </w:pPr>
    </w:p>
    <w:p w14:paraId="498130AA" w14:textId="320927E8" w:rsidR="00647205" w:rsidRPr="00F6715F" w:rsidRDefault="00FB658D" w:rsidP="00F6715F">
      <w:pPr>
        <w:widowControl w:val="0"/>
        <w:spacing w:before="105" w:after="0" w:line="360" w:lineRule="auto"/>
        <w:ind w:left="-709"/>
        <w:jc w:val="both"/>
        <w:rPr>
          <w:rFonts w:ascii="Arial" w:eastAsia="Calibri" w:hAnsi="Arial" w:cs="Arial"/>
          <w:b/>
          <w:bCs/>
          <w:color w:val="000000" w:themeColor="text1"/>
          <w:sz w:val="22"/>
          <w:szCs w:val="22"/>
          <w:lang w:val="pt-PT"/>
        </w:rPr>
      </w:pPr>
      <w:r>
        <w:rPr>
          <w:rFonts w:ascii="Arial" w:eastAsia="Calibri" w:hAnsi="Arial" w:cs="Arial"/>
          <w:b/>
          <w:bCs/>
          <w:color w:val="000000" w:themeColor="text1"/>
          <w:sz w:val="22"/>
          <w:szCs w:val="22"/>
          <w:lang w:val="pt-PT"/>
        </w:rPr>
        <w:t>9</w:t>
      </w:r>
      <w:r w:rsidR="00500431" w:rsidRPr="00F6715F">
        <w:rPr>
          <w:rFonts w:ascii="Arial" w:eastAsia="Calibri" w:hAnsi="Arial" w:cs="Arial"/>
          <w:b/>
          <w:bCs/>
          <w:color w:val="000000" w:themeColor="text1"/>
          <w:sz w:val="22"/>
          <w:szCs w:val="22"/>
          <w:lang w:val="pt-PT"/>
        </w:rPr>
        <w:t xml:space="preserve"> - Uso apropriado:</w:t>
      </w:r>
    </w:p>
    <w:p w14:paraId="77DC04E0" w14:textId="1F81E618" w:rsidR="00327126" w:rsidRPr="00F6715F" w:rsidRDefault="004475E0" w:rsidP="00F6715F">
      <w:pPr>
        <w:widowControl w:val="0"/>
        <w:spacing w:before="4" w:after="0" w:line="360" w:lineRule="auto"/>
        <w:ind w:left="-709"/>
        <w:jc w:val="both"/>
        <w:rPr>
          <w:rFonts w:ascii="Arial" w:eastAsia="Calibri" w:hAnsi="Arial" w:cs="Arial"/>
          <w:color w:val="000000" w:themeColor="text1"/>
          <w:sz w:val="22"/>
          <w:szCs w:val="22"/>
          <w:lang w:val="pt-PT"/>
        </w:rPr>
      </w:pPr>
      <w:r w:rsidRPr="00F6715F">
        <w:rPr>
          <w:rFonts w:ascii="Arial" w:eastAsia="Calibri" w:hAnsi="Arial" w:cs="Arial"/>
          <w:color w:val="000000" w:themeColor="text1"/>
          <w:sz w:val="22"/>
          <w:szCs w:val="22"/>
        </w:rPr>
        <w:t>Não utilize produtos inflamáveis ou que derretam sob a vestimenta de proteção. A vestimenta deve ser confortável e permitir mobilidade conforme o uso previsto. Todos os fechamentos (zíperes, velcros ou botões) devem estar totalmente fechados. No caso das calças, deve cobrir completamente os tornozelos, de modo a proteger integralmente as áreas dos membros inferiores.</w:t>
      </w:r>
    </w:p>
    <w:p w14:paraId="2AF4F631" w14:textId="77777777" w:rsidR="00500431" w:rsidRPr="00F6715F" w:rsidRDefault="00500431" w:rsidP="000834B4">
      <w:pPr>
        <w:widowControl w:val="0"/>
        <w:spacing w:before="4" w:after="0" w:line="360" w:lineRule="auto"/>
        <w:jc w:val="both"/>
        <w:rPr>
          <w:rFonts w:ascii="Arial" w:eastAsia="Calibri" w:hAnsi="Arial" w:cs="Arial"/>
          <w:color w:val="000000" w:themeColor="text1"/>
          <w:sz w:val="22"/>
          <w:szCs w:val="22"/>
        </w:rPr>
      </w:pPr>
    </w:p>
    <w:p w14:paraId="213FCA79" w14:textId="2FDDF22C" w:rsidR="00647205" w:rsidRPr="00F6715F" w:rsidRDefault="00500431" w:rsidP="004D08F9">
      <w:pPr>
        <w:widowControl w:val="0"/>
        <w:spacing w:after="0" w:line="360" w:lineRule="auto"/>
        <w:ind w:left="-709"/>
        <w:jc w:val="both"/>
        <w:rPr>
          <w:rFonts w:ascii="Arial" w:eastAsia="Calibri" w:hAnsi="Arial" w:cs="Arial"/>
          <w:color w:val="000000" w:themeColor="text1"/>
          <w:sz w:val="22"/>
          <w:szCs w:val="22"/>
          <w:lang w:val="pt-PT"/>
        </w:rPr>
      </w:pPr>
      <w:r w:rsidRPr="00F6715F">
        <w:rPr>
          <w:rFonts w:ascii="Arial" w:eastAsia="Calibri" w:hAnsi="Arial" w:cs="Arial"/>
          <w:b/>
          <w:bCs/>
          <w:color w:val="000000" w:themeColor="text1"/>
          <w:sz w:val="22"/>
          <w:szCs w:val="22"/>
          <w:lang w:val="pt-PT"/>
        </w:rPr>
        <w:t>1</w:t>
      </w:r>
      <w:r w:rsidR="00FB658D">
        <w:rPr>
          <w:rFonts w:ascii="Arial" w:eastAsia="Calibri" w:hAnsi="Arial" w:cs="Arial"/>
          <w:b/>
          <w:bCs/>
          <w:color w:val="000000" w:themeColor="text1"/>
          <w:sz w:val="22"/>
          <w:szCs w:val="22"/>
          <w:lang w:val="pt-PT"/>
        </w:rPr>
        <w:t>0</w:t>
      </w:r>
      <w:r w:rsidRPr="00F6715F">
        <w:rPr>
          <w:rFonts w:ascii="Arial" w:eastAsia="Calibri" w:hAnsi="Arial" w:cs="Arial"/>
          <w:b/>
          <w:bCs/>
          <w:color w:val="000000" w:themeColor="text1"/>
          <w:sz w:val="22"/>
          <w:szCs w:val="22"/>
          <w:lang w:val="pt-PT"/>
        </w:rPr>
        <w:t xml:space="preserve"> - Como vestir e retirar sua vestimenta:</w:t>
      </w:r>
    </w:p>
    <w:p w14:paraId="5D57C29F" w14:textId="77777777" w:rsidR="000D3CE0" w:rsidRPr="00F6715F" w:rsidRDefault="000D3CE0" w:rsidP="00F6715F">
      <w:pPr>
        <w:widowControl w:val="0"/>
        <w:spacing w:after="0" w:line="360" w:lineRule="auto"/>
        <w:ind w:left="-709"/>
        <w:jc w:val="both"/>
        <w:rPr>
          <w:rFonts w:ascii="Arial" w:eastAsia="Calibri" w:hAnsi="Arial" w:cs="Arial"/>
          <w:color w:val="000000" w:themeColor="text1"/>
          <w:sz w:val="22"/>
          <w:szCs w:val="22"/>
          <w:lang w:val="pt-PT"/>
        </w:rPr>
      </w:pPr>
      <w:r w:rsidRPr="00F6715F">
        <w:rPr>
          <w:rFonts w:ascii="Arial" w:eastAsia="Calibri" w:hAnsi="Arial" w:cs="Arial"/>
          <w:color w:val="000000" w:themeColor="text1"/>
          <w:sz w:val="22"/>
          <w:szCs w:val="22"/>
          <w:lang w:val="pt-PT"/>
        </w:rPr>
        <w:t>Para vestir:</w:t>
      </w:r>
    </w:p>
    <w:p w14:paraId="0AD2462D" w14:textId="6ADE4E2F" w:rsidR="000D3CE0" w:rsidRPr="00F6715F" w:rsidRDefault="000D3CE0" w:rsidP="00F6715F">
      <w:pPr>
        <w:pStyle w:val="PargrafodaLista"/>
        <w:widowControl w:val="0"/>
        <w:numPr>
          <w:ilvl w:val="0"/>
          <w:numId w:val="8"/>
        </w:numPr>
        <w:spacing w:after="0" w:line="360" w:lineRule="auto"/>
        <w:ind w:left="-709" w:firstLine="0"/>
        <w:jc w:val="both"/>
        <w:rPr>
          <w:rFonts w:ascii="Arial" w:eastAsia="Calibri" w:hAnsi="Arial" w:cs="Arial"/>
          <w:color w:val="000000" w:themeColor="text1"/>
          <w:sz w:val="22"/>
          <w:szCs w:val="22"/>
          <w:lang w:val="pt-PT"/>
        </w:rPr>
      </w:pPr>
      <w:r w:rsidRPr="00F6715F">
        <w:rPr>
          <w:rFonts w:ascii="Arial" w:eastAsia="Calibri" w:hAnsi="Arial" w:cs="Arial"/>
          <w:color w:val="000000" w:themeColor="text1"/>
          <w:sz w:val="22"/>
          <w:szCs w:val="22"/>
          <w:lang w:val="pt-PT"/>
        </w:rPr>
        <w:lastRenderedPageBreak/>
        <w:t>Vestir a calça sobrepondo ao uniforme;</w:t>
      </w:r>
    </w:p>
    <w:p w14:paraId="3FDADBDA" w14:textId="38816506" w:rsidR="000D3CE0" w:rsidRPr="00F6715F" w:rsidRDefault="000D3CE0" w:rsidP="00F6715F">
      <w:pPr>
        <w:pStyle w:val="PargrafodaLista"/>
        <w:widowControl w:val="0"/>
        <w:numPr>
          <w:ilvl w:val="0"/>
          <w:numId w:val="8"/>
        </w:numPr>
        <w:spacing w:after="0" w:line="360" w:lineRule="auto"/>
        <w:ind w:left="-709" w:firstLine="0"/>
        <w:jc w:val="both"/>
        <w:rPr>
          <w:rFonts w:ascii="Arial" w:eastAsia="Calibri" w:hAnsi="Arial" w:cs="Arial"/>
          <w:color w:val="000000" w:themeColor="text1"/>
          <w:sz w:val="22"/>
          <w:szCs w:val="22"/>
          <w:lang w:val="pt-PT"/>
        </w:rPr>
      </w:pPr>
      <w:r w:rsidRPr="00F6715F">
        <w:rPr>
          <w:rFonts w:ascii="Arial" w:eastAsia="Calibri" w:hAnsi="Arial" w:cs="Arial"/>
          <w:color w:val="000000" w:themeColor="text1"/>
          <w:sz w:val="22"/>
          <w:szCs w:val="22"/>
          <w:lang w:val="pt-PT"/>
        </w:rPr>
        <w:t>Feche a braguilha;</w:t>
      </w:r>
    </w:p>
    <w:p w14:paraId="4A311A2E" w14:textId="19F1FF96" w:rsidR="000D3CE0" w:rsidRPr="00F6715F" w:rsidRDefault="000D3CE0" w:rsidP="00F6715F">
      <w:pPr>
        <w:pStyle w:val="PargrafodaLista"/>
        <w:widowControl w:val="0"/>
        <w:numPr>
          <w:ilvl w:val="0"/>
          <w:numId w:val="8"/>
        </w:numPr>
        <w:spacing w:after="0" w:line="360" w:lineRule="auto"/>
        <w:ind w:left="-709" w:firstLine="0"/>
        <w:jc w:val="both"/>
        <w:rPr>
          <w:rFonts w:ascii="Arial" w:eastAsia="Calibri" w:hAnsi="Arial" w:cs="Arial"/>
          <w:color w:val="000000" w:themeColor="text1"/>
          <w:sz w:val="22"/>
          <w:szCs w:val="22"/>
          <w:lang w:val="pt-PT"/>
        </w:rPr>
      </w:pPr>
      <w:r w:rsidRPr="00F6715F">
        <w:rPr>
          <w:rFonts w:ascii="Arial" w:eastAsia="Calibri" w:hAnsi="Arial" w:cs="Arial"/>
          <w:color w:val="000000" w:themeColor="text1"/>
          <w:sz w:val="22"/>
          <w:szCs w:val="22"/>
          <w:lang w:val="pt-PT"/>
        </w:rPr>
        <w:t>Abotoe o botão da região do cós.</w:t>
      </w:r>
    </w:p>
    <w:p w14:paraId="446CD7FA" w14:textId="7A1E6F92" w:rsidR="000D3CE0" w:rsidRPr="00F6715F" w:rsidRDefault="000D3CE0" w:rsidP="00F6715F">
      <w:pPr>
        <w:widowControl w:val="0"/>
        <w:spacing w:after="0" w:line="360" w:lineRule="auto"/>
        <w:ind w:left="-709"/>
        <w:jc w:val="both"/>
        <w:rPr>
          <w:rFonts w:ascii="Arial" w:eastAsia="Calibri" w:hAnsi="Arial" w:cs="Arial"/>
          <w:color w:val="000000" w:themeColor="text1"/>
          <w:sz w:val="22"/>
          <w:szCs w:val="22"/>
          <w:lang w:val="pt-PT"/>
        </w:rPr>
      </w:pPr>
      <w:r w:rsidRPr="00F6715F">
        <w:rPr>
          <w:rFonts w:ascii="Arial" w:eastAsia="Calibri" w:hAnsi="Arial" w:cs="Arial"/>
          <w:color w:val="000000" w:themeColor="text1"/>
          <w:sz w:val="22"/>
          <w:szCs w:val="22"/>
          <w:lang w:val="pt-PT"/>
        </w:rPr>
        <w:t>Para retirar:</w:t>
      </w:r>
    </w:p>
    <w:p w14:paraId="1EA65868" w14:textId="73E6EF63" w:rsidR="000D3CE0" w:rsidRPr="00F6715F" w:rsidRDefault="000D3CE0" w:rsidP="00F6715F">
      <w:pPr>
        <w:pStyle w:val="PargrafodaLista"/>
        <w:widowControl w:val="0"/>
        <w:numPr>
          <w:ilvl w:val="0"/>
          <w:numId w:val="8"/>
        </w:numPr>
        <w:spacing w:after="0" w:line="360" w:lineRule="auto"/>
        <w:ind w:left="-709" w:firstLine="0"/>
        <w:jc w:val="both"/>
        <w:rPr>
          <w:rFonts w:ascii="Arial" w:eastAsia="Calibri" w:hAnsi="Arial" w:cs="Arial"/>
          <w:color w:val="000000" w:themeColor="text1"/>
          <w:sz w:val="22"/>
          <w:szCs w:val="22"/>
          <w:lang w:val="pt-PT"/>
        </w:rPr>
      </w:pPr>
      <w:r w:rsidRPr="00F6715F">
        <w:rPr>
          <w:rFonts w:ascii="Arial" w:eastAsia="Calibri" w:hAnsi="Arial" w:cs="Arial"/>
          <w:color w:val="000000" w:themeColor="text1"/>
          <w:sz w:val="22"/>
          <w:szCs w:val="22"/>
          <w:lang w:val="pt-PT"/>
        </w:rPr>
        <w:t>Abra o botão e a braguilha;</w:t>
      </w:r>
    </w:p>
    <w:p w14:paraId="0195B4EB" w14:textId="339713A5" w:rsidR="00647205" w:rsidRPr="00F6715F" w:rsidRDefault="000D3CE0" w:rsidP="00F6715F">
      <w:pPr>
        <w:pStyle w:val="PargrafodaLista"/>
        <w:widowControl w:val="0"/>
        <w:numPr>
          <w:ilvl w:val="0"/>
          <w:numId w:val="8"/>
        </w:numPr>
        <w:spacing w:after="0" w:line="360" w:lineRule="auto"/>
        <w:ind w:left="-709" w:firstLine="0"/>
        <w:jc w:val="both"/>
        <w:rPr>
          <w:rFonts w:ascii="Arial" w:eastAsia="Calibri" w:hAnsi="Arial" w:cs="Arial"/>
          <w:color w:val="000000" w:themeColor="text1"/>
          <w:sz w:val="22"/>
          <w:szCs w:val="22"/>
          <w:lang w:val="pt-PT"/>
        </w:rPr>
      </w:pPr>
      <w:r w:rsidRPr="00F6715F">
        <w:rPr>
          <w:rFonts w:ascii="Arial" w:eastAsia="Calibri" w:hAnsi="Arial" w:cs="Arial"/>
          <w:color w:val="000000" w:themeColor="text1"/>
          <w:sz w:val="22"/>
          <w:szCs w:val="22"/>
          <w:lang w:val="pt-PT"/>
        </w:rPr>
        <w:t>Retire a calça.</w:t>
      </w:r>
    </w:p>
    <w:p w14:paraId="1C8306DF" w14:textId="7D7A9742" w:rsidR="00647205" w:rsidRPr="00F6715F" w:rsidRDefault="00647205" w:rsidP="00F6715F">
      <w:pPr>
        <w:widowControl w:val="0"/>
        <w:spacing w:before="1" w:after="0" w:line="360" w:lineRule="auto"/>
        <w:ind w:left="-709" w:right="440"/>
        <w:jc w:val="both"/>
        <w:rPr>
          <w:rFonts w:ascii="Arial" w:eastAsia="Calibri" w:hAnsi="Arial" w:cs="Arial"/>
          <w:color w:val="000000" w:themeColor="text1"/>
          <w:sz w:val="22"/>
          <w:szCs w:val="22"/>
          <w:lang w:val="pt-PT"/>
        </w:rPr>
      </w:pPr>
    </w:p>
    <w:p w14:paraId="3A130180" w14:textId="4ED4DE98" w:rsidR="00647205" w:rsidRPr="00F6715F" w:rsidRDefault="00500431" w:rsidP="004D08F9">
      <w:pPr>
        <w:widowControl w:val="0"/>
        <w:spacing w:before="19" w:after="0" w:line="360" w:lineRule="auto"/>
        <w:ind w:left="-709"/>
        <w:jc w:val="both"/>
        <w:rPr>
          <w:rFonts w:ascii="Arial" w:eastAsia="Calibri" w:hAnsi="Arial" w:cs="Arial"/>
          <w:color w:val="000000" w:themeColor="text1"/>
          <w:sz w:val="22"/>
          <w:szCs w:val="22"/>
          <w:lang w:val="pt-PT"/>
        </w:rPr>
      </w:pPr>
      <w:r w:rsidRPr="00F6715F">
        <w:rPr>
          <w:rFonts w:ascii="Arial" w:eastAsia="Calibri" w:hAnsi="Arial" w:cs="Arial"/>
          <w:b/>
          <w:bCs/>
          <w:color w:val="000000" w:themeColor="text1"/>
          <w:sz w:val="22"/>
          <w:szCs w:val="22"/>
          <w:lang w:val="pt-PT"/>
        </w:rPr>
        <w:t>1</w:t>
      </w:r>
      <w:r w:rsidR="00FB658D">
        <w:rPr>
          <w:rFonts w:ascii="Arial" w:eastAsia="Calibri" w:hAnsi="Arial" w:cs="Arial"/>
          <w:b/>
          <w:bCs/>
          <w:color w:val="000000" w:themeColor="text1"/>
          <w:sz w:val="22"/>
          <w:szCs w:val="22"/>
          <w:lang w:val="pt-PT"/>
        </w:rPr>
        <w:t>1</w:t>
      </w:r>
      <w:r w:rsidRPr="00F6715F">
        <w:rPr>
          <w:rFonts w:ascii="Arial" w:eastAsia="Calibri" w:hAnsi="Arial" w:cs="Arial"/>
          <w:b/>
          <w:bCs/>
          <w:color w:val="000000" w:themeColor="text1"/>
          <w:sz w:val="22"/>
          <w:szCs w:val="22"/>
          <w:lang w:val="pt-PT"/>
        </w:rPr>
        <w:t xml:space="preserve"> - Restrições e limitações da vestimenta:</w:t>
      </w:r>
    </w:p>
    <w:p w14:paraId="3A189BD6" w14:textId="343CC73F" w:rsidR="00647205" w:rsidRPr="00F6715F" w:rsidRDefault="7563ECE2" w:rsidP="00F6715F">
      <w:pPr>
        <w:pStyle w:val="PargrafodaLista"/>
        <w:widowControl w:val="0"/>
        <w:numPr>
          <w:ilvl w:val="0"/>
          <w:numId w:val="9"/>
        </w:numPr>
        <w:spacing w:before="102" w:after="0" w:line="360" w:lineRule="auto"/>
        <w:ind w:left="-709" w:right="216" w:firstLine="0"/>
        <w:jc w:val="both"/>
        <w:rPr>
          <w:rFonts w:ascii="Arial" w:eastAsia="Calibri" w:hAnsi="Arial" w:cs="Arial"/>
          <w:color w:val="000000" w:themeColor="text1"/>
          <w:sz w:val="22"/>
          <w:szCs w:val="22"/>
          <w:lang w:val="pt-PT"/>
        </w:rPr>
      </w:pPr>
      <w:r w:rsidRPr="00F6715F">
        <w:rPr>
          <w:rFonts w:ascii="Arial" w:eastAsia="Calibri" w:hAnsi="Arial" w:cs="Arial"/>
          <w:color w:val="000000" w:themeColor="text1"/>
          <w:sz w:val="22"/>
          <w:szCs w:val="22"/>
          <w:lang w:val="pt-PT"/>
        </w:rPr>
        <w:t>Não utilizar o produto onde houver possibilidade de enganchamento por máquinas ou quaisquer equipamentos.</w:t>
      </w:r>
    </w:p>
    <w:p w14:paraId="39472FC1" w14:textId="30B0499C" w:rsidR="00647205" w:rsidRPr="00F6715F" w:rsidRDefault="7563ECE2" w:rsidP="00F6715F">
      <w:pPr>
        <w:pStyle w:val="PargrafodaLista"/>
        <w:widowControl w:val="0"/>
        <w:numPr>
          <w:ilvl w:val="0"/>
          <w:numId w:val="9"/>
        </w:numPr>
        <w:spacing w:before="113" w:after="0" w:line="360" w:lineRule="auto"/>
        <w:ind w:left="-709" w:right="216" w:firstLine="0"/>
        <w:jc w:val="both"/>
        <w:rPr>
          <w:rFonts w:ascii="Arial" w:eastAsia="Calibri" w:hAnsi="Arial" w:cs="Arial"/>
          <w:color w:val="000000" w:themeColor="text1"/>
          <w:sz w:val="22"/>
          <w:szCs w:val="22"/>
          <w:lang w:val="pt-PT"/>
        </w:rPr>
      </w:pPr>
      <w:r w:rsidRPr="00F6715F">
        <w:rPr>
          <w:rFonts w:ascii="Arial" w:eastAsia="Calibri" w:hAnsi="Arial" w:cs="Arial"/>
          <w:color w:val="000000" w:themeColor="text1"/>
          <w:sz w:val="22"/>
          <w:szCs w:val="22"/>
          <w:lang w:val="pt-PT"/>
        </w:rPr>
        <w:t>Evitar o contato do produto com máquinas rotativas em funcionamento.</w:t>
      </w:r>
    </w:p>
    <w:p w14:paraId="173F2C50" w14:textId="2DACE7DA" w:rsidR="00647205" w:rsidRPr="00F6715F" w:rsidRDefault="7563ECE2" w:rsidP="00F6715F">
      <w:pPr>
        <w:pStyle w:val="PargrafodaLista"/>
        <w:widowControl w:val="0"/>
        <w:numPr>
          <w:ilvl w:val="0"/>
          <w:numId w:val="9"/>
        </w:numPr>
        <w:spacing w:before="114" w:after="0" w:line="360" w:lineRule="auto"/>
        <w:ind w:left="-709" w:right="606" w:firstLine="0"/>
        <w:jc w:val="both"/>
        <w:rPr>
          <w:rFonts w:ascii="Arial" w:eastAsia="Calibri" w:hAnsi="Arial" w:cs="Arial"/>
          <w:color w:val="000000" w:themeColor="text1"/>
          <w:sz w:val="22"/>
          <w:szCs w:val="22"/>
          <w:lang w:val="pt-PT"/>
        </w:rPr>
      </w:pPr>
      <w:r w:rsidRPr="00F6715F">
        <w:rPr>
          <w:rFonts w:ascii="Arial" w:eastAsia="Calibri" w:hAnsi="Arial" w:cs="Arial"/>
          <w:color w:val="000000" w:themeColor="text1"/>
          <w:sz w:val="22"/>
          <w:szCs w:val="22"/>
          <w:lang w:val="pt-PT"/>
        </w:rPr>
        <w:t>Evitar o contato com líquidos. Caso ocorra, secá-la imediatamente.</w:t>
      </w:r>
    </w:p>
    <w:p w14:paraId="7F7C36C1" w14:textId="16577554" w:rsidR="00647205" w:rsidRPr="00F6715F" w:rsidRDefault="7563ECE2" w:rsidP="00F6715F">
      <w:pPr>
        <w:pStyle w:val="PargrafodaLista"/>
        <w:widowControl w:val="0"/>
        <w:numPr>
          <w:ilvl w:val="0"/>
          <w:numId w:val="9"/>
        </w:numPr>
        <w:spacing w:before="113" w:after="0" w:line="360" w:lineRule="auto"/>
        <w:ind w:left="-709" w:right="493" w:firstLine="0"/>
        <w:jc w:val="both"/>
        <w:rPr>
          <w:rFonts w:ascii="Arial" w:eastAsia="Calibri" w:hAnsi="Arial" w:cs="Arial"/>
          <w:color w:val="000000" w:themeColor="text1"/>
          <w:sz w:val="22"/>
          <w:szCs w:val="22"/>
          <w:lang w:val="pt-PT"/>
        </w:rPr>
      </w:pPr>
      <w:r w:rsidRPr="00F6715F">
        <w:rPr>
          <w:rFonts w:ascii="Arial" w:eastAsia="Calibri" w:hAnsi="Arial" w:cs="Arial"/>
          <w:color w:val="000000" w:themeColor="text1"/>
          <w:sz w:val="22"/>
          <w:szCs w:val="22"/>
          <w:lang w:val="pt-PT"/>
        </w:rPr>
        <w:t>Expor por tempo controlado conforme o grau de risco;</w:t>
      </w:r>
    </w:p>
    <w:p w14:paraId="6ADB08F1" w14:textId="29022C8E" w:rsidR="00647205" w:rsidRPr="00F6715F" w:rsidRDefault="7563ECE2" w:rsidP="00F6715F">
      <w:pPr>
        <w:widowControl w:val="0"/>
        <w:spacing w:before="111" w:after="0" w:line="360" w:lineRule="auto"/>
        <w:ind w:left="-709" w:right="949"/>
        <w:jc w:val="both"/>
        <w:rPr>
          <w:rFonts w:ascii="Arial" w:eastAsia="Calibri" w:hAnsi="Arial" w:cs="Arial"/>
          <w:color w:val="000000" w:themeColor="text1"/>
          <w:sz w:val="22"/>
          <w:szCs w:val="22"/>
          <w:lang w:val="pt-PT"/>
        </w:rPr>
      </w:pPr>
      <w:r w:rsidRPr="00F6715F">
        <w:rPr>
          <w:rFonts w:ascii="Arial" w:eastAsia="Calibri" w:hAnsi="Arial" w:cs="Arial"/>
          <w:b/>
          <w:bCs/>
          <w:color w:val="000000" w:themeColor="text1"/>
          <w:sz w:val="22"/>
          <w:szCs w:val="22"/>
          <w:u w:val="single"/>
          <w:lang w:val="pt-PT"/>
        </w:rPr>
        <w:t>N</w:t>
      </w:r>
      <w:r w:rsidR="009E0FC6" w:rsidRPr="00F6715F">
        <w:rPr>
          <w:rFonts w:ascii="Arial" w:eastAsia="Calibri" w:hAnsi="Arial" w:cs="Arial"/>
          <w:b/>
          <w:bCs/>
          <w:color w:val="000000" w:themeColor="text1"/>
          <w:sz w:val="22"/>
          <w:szCs w:val="22"/>
          <w:u w:val="single"/>
          <w:lang w:val="pt-PT"/>
        </w:rPr>
        <w:t>ota</w:t>
      </w:r>
      <w:r w:rsidRPr="00F6715F">
        <w:rPr>
          <w:rFonts w:ascii="Arial" w:eastAsia="Calibri" w:hAnsi="Arial" w:cs="Arial"/>
          <w:b/>
          <w:bCs/>
          <w:color w:val="000000" w:themeColor="text1"/>
          <w:sz w:val="22"/>
          <w:szCs w:val="22"/>
          <w:u w:val="single"/>
          <w:lang w:val="pt-PT"/>
        </w:rPr>
        <w:t>:</w:t>
      </w:r>
      <w:r w:rsidRPr="00F6715F">
        <w:rPr>
          <w:rFonts w:ascii="Arial" w:eastAsia="Calibri" w:hAnsi="Arial" w:cs="Arial"/>
          <w:b/>
          <w:bCs/>
          <w:color w:val="000000" w:themeColor="text1"/>
          <w:sz w:val="22"/>
          <w:szCs w:val="22"/>
          <w:lang w:val="pt-PT"/>
        </w:rPr>
        <w:t xml:space="preserve"> </w:t>
      </w:r>
      <w:r w:rsidRPr="00F6715F">
        <w:rPr>
          <w:rFonts w:ascii="Arial" w:eastAsia="Calibri" w:hAnsi="Arial" w:cs="Arial"/>
          <w:color w:val="000000" w:themeColor="text1"/>
          <w:sz w:val="22"/>
          <w:szCs w:val="22"/>
          <w:lang w:val="pt-PT"/>
        </w:rPr>
        <w:t>As vestimentas contidas nesse manual não possuem incompatibilidade com outros EP</w:t>
      </w:r>
      <w:r w:rsidR="38A2A0D5" w:rsidRPr="00F6715F">
        <w:rPr>
          <w:rFonts w:ascii="Arial" w:eastAsia="Calibri" w:hAnsi="Arial" w:cs="Arial"/>
          <w:color w:val="000000" w:themeColor="text1"/>
          <w:sz w:val="22"/>
          <w:szCs w:val="22"/>
          <w:lang w:val="pt-PT"/>
        </w:rPr>
        <w:t>I’</w:t>
      </w:r>
      <w:r w:rsidRPr="00F6715F">
        <w:rPr>
          <w:rFonts w:ascii="Arial" w:eastAsia="Calibri" w:hAnsi="Arial" w:cs="Arial"/>
          <w:color w:val="000000" w:themeColor="text1"/>
          <w:sz w:val="22"/>
          <w:szCs w:val="22"/>
          <w:lang w:val="pt-PT"/>
        </w:rPr>
        <w:t>s passíveis de serem usados simultaneamente;</w:t>
      </w:r>
    </w:p>
    <w:p w14:paraId="35A1BAC0" w14:textId="77777777" w:rsidR="00D67906" w:rsidRPr="00F6715F" w:rsidRDefault="00D67906" w:rsidP="00F6715F">
      <w:pPr>
        <w:widowControl w:val="0"/>
        <w:spacing w:before="19" w:after="0" w:line="360" w:lineRule="auto"/>
        <w:ind w:left="-709"/>
        <w:jc w:val="both"/>
        <w:rPr>
          <w:rFonts w:ascii="Arial" w:eastAsia="Calibri" w:hAnsi="Arial" w:cs="Arial"/>
          <w:b/>
          <w:bCs/>
          <w:color w:val="000000" w:themeColor="text1"/>
          <w:sz w:val="22"/>
          <w:szCs w:val="22"/>
          <w:lang w:val="pt-PT"/>
        </w:rPr>
      </w:pPr>
    </w:p>
    <w:p w14:paraId="5F5DEC5E" w14:textId="6E84AC6A" w:rsidR="00647205" w:rsidRPr="00A01578" w:rsidRDefault="00500431" w:rsidP="00A01578">
      <w:pPr>
        <w:widowControl w:val="0"/>
        <w:spacing w:before="19" w:after="0" w:line="360" w:lineRule="auto"/>
        <w:ind w:left="-709"/>
        <w:jc w:val="both"/>
        <w:rPr>
          <w:rFonts w:ascii="Arial" w:eastAsia="Calibri" w:hAnsi="Arial" w:cs="Arial"/>
          <w:b/>
          <w:bCs/>
          <w:color w:val="000000" w:themeColor="text1"/>
          <w:sz w:val="22"/>
          <w:szCs w:val="22"/>
          <w:lang w:val="pt-PT"/>
        </w:rPr>
      </w:pPr>
      <w:r w:rsidRPr="00F6715F">
        <w:rPr>
          <w:rFonts w:ascii="Arial" w:eastAsia="Calibri" w:hAnsi="Arial" w:cs="Arial"/>
          <w:b/>
          <w:bCs/>
          <w:color w:val="000000" w:themeColor="text1"/>
          <w:sz w:val="22"/>
          <w:szCs w:val="22"/>
          <w:lang w:val="pt-PT"/>
        </w:rPr>
        <w:t>1</w:t>
      </w:r>
      <w:r w:rsidR="00FB658D">
        <w:rPr>
          <w:rFonts w:ascii="Arial" w:eastAsia="Calibri" w:hAnsi="Arial" w:cs="Arial"/>
          <w:b/>
          <w:bCs/>
          <w:color w:val="000000" w:themeColor="text1"/>
          <w:sz w:val="22"/>
          <w:szCs w:val="22"/>
          <w:lang w:val="pt-PT"/>
        </w:rPr>
        <w:t>2</w:t>
      </w:r>
      <w:r w:rsidRPr="00F6715F">
        <w:rPr>
          <w:rFonts w:ascii="Arial" w:eastAsia="Calibri" w:hAnsi="Arial" w:cs="Arial"/>
          <w:b/>
          <w:bCs/>
          <w:color w:val="000000" w:themeColor="text1"/>
          <w:sz w:val="22"/>
          <w:szCs w:val="22"/>
          <w:lang w:val="pt-PT"/>
        </w:rPr>
        <w:t xml:space="preserve"> - Higienização e manutenção</w:t>
      </w:r>
    </w:p>
    <w:p w14:paraId="4D5C1237" w14:textId="39506B58" w:rsidR="00647205" w:rsidRPr="00F6715F" w:rsidRDefault="32830959" w:rsidP="00F6715F">
      <w:pPr>
        <w:widowControl w:val="0"/>
        <w:spacing w:after="0" w:line="360" w:lineRule="auto"/>
        <w:ind w:left="-709" w:right="18"/>
        <w:jc w:val="both"/>
        <w:rPr>
          <w:rFonts w:ascii="Arial" w:eastAsia="Calibri" w:hAnsi="Arial" w:cs="Arial"/>
          <w:color w:val="000000" w:themeColor="text1"/>
          <w:sz w:val="22"/>
          <w:szCs w:val="22"/>
          <w:lang w:val="pt-PT"/>
        </w:rPr>
      </w:pPr>
      <w:r w:rsidRPr="00F6715F">
        <w:rPr>
          <w:rFonts w:ascii="Arial" w:eastAsia="Calibri" w:hAnsi="Arial" w:cs="Arial"/>
          <w:b/>
          <w:bCs/>
          <w:color w:val="000000" w:themeColor="text1"/>
          <w:sz w:val="22"/>
          <w:szCs w:val="22"/>
          <w:u w:val="single"/>
          <w:lang w:val="pt-PT"/>
        </w:rPr>
        <w:t>Os contaminantes inflamáveis</w:t>
      </w:r>
      <w:r w:rsidR="00F86E1B" w:rsidRPr="00F6715F">
        <w:rPr>
          <w:rFonts w:ascii="Arial" w:eastAsia="Calibri" w:hAnsi="Arial" w:cs="Arial"/>
          <w:b/>
          <w:bCs/>
          <w:color w:val="000000" w:themeColor="text1"/>
          <w:sz w:val="22"/>
          <w:szCs w:val="22"/>
          <w:u w:val="single"/>
          <w:lang w:val="pt-PT"/>
        </w:rPr>
        <w:t xml:space="preserve"> </w:t>
      </w:r>
      <w:r w:rsidRPr="00F6715F">
        <w:rPr>
          <w:rFonts w:ascii="Arial" w:eastAsia="Calibri" w:hAnsi="Arial" w:cs="Arial"/>
          <w:b/>
          <w:bCs/>
          <w:color w:val="000000" w:themeColor="text1"/>
          <w:sz w:val="22"/>
          <w:szCs w:val="22"/>
          <w:u w:val="single"/>
          <w:lang w:val="pt-PT"/>
        </w:rPr>
        <w:t xml:space="preserve"> reduzem a proteção térmica de qualquer vestimenta resistente a chamas. Estes contaminantes devem ser 100% removidos antes do </w:t>
      </w:r>
      <w:r w:rsidR="3C23408C" w:rsidRPr="00F6715F">
        <w:rPr>
          <w:rFonts w:ascii="Arial" w:eastAsia="Calibri" w:hAnsi="Arial" w:cs="Arial"/>
          <w:b/>
          <w:bCs/>
          <w:color w:val="000000" w:themeColor="text1"/>
          <w:sz w:val="22"/>
          <w:szCs w:val="22"/>
          <w:u w:val="single"/>
          <w:lang w:val="pt-PT"/>
        </w:rPr>
        <w:t>uso.</w:t>
      </w:r>
      <w:r w:rsidR="3C23408C" w:rsidRPr="00F6715F">
        <w:rPr>
          <w:rFonts w:ascii="Arial" w:eastAsia="Calibri" w:hAnsi="Arial" w:cs="Arial"/>
          <w:color w:val="000000" w:themeColor="text1"/>
          <w:sz w:val="22"/>
          <w:szCs w:val="22"/>
          <w:lang w:val="pt-PT"/>
        </w:rPr>
        <w:t xml:space="preserve"> É</w:t>
      </w:r>
      <w:r w:rsidRPr="00F6715F">
        <w:rPr>
          <w:rFonts w:ascii="Arial" w:eastAsia="Calibri" w:hAnsi="Arial" w:cs="Arial"/>
          <w:color w:val="000000" w:themeColor="text1"/>
          <w:sz w:val="22"/>
          <w:szCs w:val="22"/>
          <w:lang w:val="pt-PT"/>
        </w:rPr>
        <w:t xml:space="preserve"> muito importante lavar a vestimenta constantemente para garantir a ausência de graxas, óleos ou outros contaminantes </w:t>
      </w:r>
      <w:r w:rsidR="62EF3EF6" w:rsidRPr="00F6715F">
        <w:rPr>
          <w:rFonts w:ascii="Arial" w:eastAsia="Calibri" w:hAnsi="Arial" w:cs="Arial"/>
          <w:color w:val="000000" w:themeColor="text1"/>
          <w:sz w:val="22"/>
          <w:szCs w:val="22"/>
          <w:lang w:val="pt-PT"/>
        </w:rPr>
        <w:t xml:space="preserve">inflamáveis. </w:t>
      </w:r>
      <w:r w:rsidR="62EF3EF6" w:rsidRPr="00F6715F">
        <w:rPr>
          <w:rFonts w:ascii="Arial" w:eastAsia="Calibri" w:hAnsi="Arial" w:cs="Arial"/>
          <w:b/>
          <w:bCs/>
          <w:color w:val="000000" w:themeColor="text1"/>
          <w:sz w:val="22"/>
          <w:szCs w:val="22"/>
          <w:u w:val="single"/>
          <w:lang w:val="pt-PT"/>
        </w:rPr>
        <w:t>Para</w:t>
      </w:r>
      <w:r w:rsidRPr="00F6715F">
        <w:rPr>
          <w:rFonts w:ascii="Arial" w:eastAsia="Calibri" w:hAnsi="Arial" w:cs="Arial"/>
          <w:b/>
          <w:bCs/>
          <w:color w:val="000000" w:themeColor="text1"/>
          <w:sz w:val="22"/>
          <w:szCs w:val="22"/>
          <w:u w:val="single"/>
          <w:lang w:val="pt-PT"/>
        </w:rPr>
        <w:t xml:space="preserve"> a lavagem, não se deve utilizar água sanitária ou detergente que contenha água sanitária</w:t>
      </w:r>
      <w:r w:rsidRPr="00F6715F">
        <w:rPr>
          <w:rFonts w:ascii="Arial" w:eastAsia="Calibri" w:hAnsi="Arial" w:cs="Arial"/>
          <w:color w:val="000000" w:themeColor="text1"/>
          <w:sz w:val="22"/>
          <w:szCs w:val="22"/>
          <w:lang w:val="pt-PT"/>
        </w:rPr>
        <w:t xml:space="preserve">, uma vez que o seu uso pode impactar na resistência do tecido e alterar a cor dos componentes, além de diminuir a vida útil da </w:t>
      </w:r>
      <w:r w:rsidR="5D48C2BE" w:rsidRPr="00F6715F">
        <w:rPr>
          <w:rFonts w:ascii="Arial" w:eastAsia="Calibri" w:hAnsi="Arial" w:cs="Arial"/>
          <w:color w:val="000000" w:themeColor="text1"/>
          <w:sz w:val="22"/>
          <w:szCs w:val="22"/>
          <w:lang w:val="pt-PT"/>
        </w:rPr>
        <w:t>vestimenta. Notas</w:t>
      </w:r>
      <w:r w:rsidRPr="00F6715F">
        <w:rPr>
          <w:rFonts w:ascii="Arial" w:eastAsia="Calibri" w:hAnsi="Arial" w:cs="Arial"/>
          <w:color w:val="000000" w:themeColor="text1"/>
          <w:sz w:val="22"/>
          <w:szCs w:val="22"/>
          <w:lang w:val="pt-PT"/>
        </w:rPr>
        <w:t xml:space="preserve">: Nunca lave essa vestimenta com qualquer outra. Sua higienização deve ser separada devido à possibilidade de contaminação. Seguir rigorosamente o processo de higienização </w:t>
      </w:r>
      <w:r w:rsidR="2D993F23" w:rsidRPr="00F6715F">
        <w:rPr>
          <w:rFonts w:ascii="Arial" w:eastAsia="Calibri" w:hAnsi="Arial" w:cs="Arial"/>
          <w:color w:val="000000" w:themeColor="text1"/>
          <w:sz w:val="22"/>
          <w:szCs w:val="22"/>
          <w:lang w:val="pt-PT"/>
        </w:rPr>
        <w:t>indicado. Em</w:t>
      </w:r>
      <w:r w:rsidRPr="00F6715F">
        <w:rPr>
          <w:rFonts w:ascii="Arial" w:eastAsia="Calibri" w:hAnsi="Arial" w:cs="Arial"/>
          <w:color w:val="000000" w:themeColor="text1"/>
          <w:sz w:val="22"/>
          <w:szCs w:val="22"/>
          <w:lang w:val="pt-PT"/>
        </w:rPr>
        <w:t xml:space="preserve"> caso de vestimenta contaminada ou </w:t>
      </w:r>
      <w:r w:rsidR="77CC0F37" w:rsidRPr="00F6715F">
        <w:rPr>
          <w:rFonts w:ascii="Arial" w:eastAsia="Calibri" w:hAnsi="Arial" w:cs="Arial"/>
          <w:color w:val="000000" w:themeColor="text1"/>
          <w:sz w:val="22"/>
          <w:szCs w:val="22"/>
          <w:lang w:val="pt-PT"/>
        </w:rPr>
        <w:t>infe</w:t>
      </w:r>
      <w:r w:rsidR="00087693" w:rsidRPr="00F6715F">
        <w:rPr>
          <w:rFonts w:ascii="Arial" w:eastAsia="Calibri" w:hAnsi="Arial" w:cs="Arial"/>
          <w:color w:val="000000" w:themeColor="text1"/>
          <w:sz w:val="22"/>
          <w:szCs w:val="22"/>
          <w:lang w:val="pt-PT"/>
        </w:rPr>
        <w:t>c</w:t>
      </w:r>
      <w:r w:rsidR="77CC0F37" w:rsidRPr="00F6715F">
        <w:rPr>
          <w:rFonts w:ascii="Arial" w:eastAsia="Calibri" w:hAnsi="Arial" w:cs="Arial"/>
          <w:color w:val="000000" w:themeColor="text1"/>
          <w:sz w:val="22"/>
          <w:szCs w:val="22"/>
          <w:lang w:val="pt-PT"/>
        </w:rPr>
        <w:t>tada</w:t>
      </w:r>
      <w:r w:rsidRPr="00F6715F">
        <w:rPr>
          <w:rFonts w:ascii="Arial" w:eastAsia="Calibri" w:hAnsi="Arial" w:cs="Arial"/>
          <w:color w:val="000000" w:themeColor="text1"/>
          <w:sz w:val="22"/>
          <w:szCs w:val="22"/>
          <w:lang w:val="pt-PT"/>
        </w:rPr>
        <w:t xml:space="preserve"> por substâncias perigosas deve-se deixar a vestimenta no local contaminado e evitar ao máximo o contato com</w:t>
      </w:r>
      <w:r w:rsidR="00087693" w:rsidRPr="00F6715F">
        <w:rPr>
          <w:rFonts w:ascii="Arial" w:eastAsia="Calibri" w:hAnsi="Arial" w:cs="Arial"/>
          <w:color w:val="000000" w:themeColor="text1"/>
          <w:sz w:val="22"/>
          <w:szCs w:val="22"/>
          <w:lang w:val="pt-PT"/>
        </w:rPr>
        <w:t xml:space="preserve"> </w:t>
      </w:r>
      <w:r w:rsidRPr="00F6715F">
        <w:rPr>
          <w:rFonts w:ascii="Arial" w:eastAsia="Calibri" w:hAnsi="Arial" w:cs="Arial"/>
          <w:color w:val="000000" w:themeColor="text1"/>
          <w:sz w:val="22"/>
          <w:szCs w:val="22"/>
          <w:lang w:val="pt-PT"/>
        </w:rPr>
        <w:t xml:space="preserve">a mesma. Um profissional treinado deve ser consultado antes de qualquer providência de remoção ou </w:t>
      </w:r>
      <w:r w:rsidR="2FDA3B49" w:rsidRPr="00F6715F">
        <w:rPr>
          <w:rFonts w:ascii="Arial" w:eastAsia="Calibri" w:hAnsi="Arial" w:cs="Arial"/>
          <w:color w:val="000000" w:themeColor="text1"/>
          <w:sz w:val="22"/>
          <w:szCs w:val="22"/>
          <w:lang w:val="pt-PT"/>
        </w:rPr>
        <w:t>lavagem da</w:t>
      </w:r>
      <w:r w:rsidRPr="00F6715F">
        <w:rPr>
          <w:rFonts w:ascii="Arial" w:eastAsia="Calibri" w:hAnsi="Arial" w:cs="Arial"/>
          <w:color w:val="000000" w:themeColor="text1"/>
          <w:sz w:val="22"/>
          <w:szCs w:val="22"/>
          <w:lang w:val="pt-PT"/>
        </w:rPr>
        <w:t xml:space="preserve"> vestimenta. Antes de a vestimenta ser higienizada corretamente, a mesma não deve ser reutilizada por nenhum </w:t>
      </w:r>
      <w:r w:rsidR="4C7F82B5" w:rsidRPr="00F6715F">
        <w:rPr>
          <w:rFonts w:ascii="Arial" w:eastAsia="Calibri" w:hAnsi="Arial" w:cs="Arial"/>
          <w:color w:val="000000" w:themeColor="text1"/>
          <w:sz w:val="22"/>
          <w:szCs w:val="22"/>
          <w:lang w:val="pt-PT"/>
        </w:rPr>
        <w:t>usuário. Quando</w:t>
      </w:r>
      <w:r w:rsidRPr="00F6715F">
        <w:rPr>
          <w:rFonts w:ascii="Arial" w:eastAsia="Calibri" w:hAnsi="Arial" w:cs="Arial"/>
          <w:color w:val="000000" w:themeColor="text1"/>
          <w:sz w:val="22"/>
          <w:szCs w:val="22"/>
          <w:lang w:val="pt-PT"/>
        </w:rPr>
        <w:t xml:space="preserve"> a vestimenta estiver contaminada por inteira, deve</w:t>
      </w:r>
      <w:r w:rsidR="42B211A3" w:rsidRPr="00F6715F">
        <w:rPr>
          <w:rFonts w:ascii="Arial" w:eastAsia="Calibri" w:hAnsi="Arial" w:cs="Arial"/>
          <w:color w:val="000000" w:themeColor="text1"/>
          <w:sz w:val="22"/>
          <w:szCs w:val="22"/>
          <w:lang w:val="pt-PT"/>
        </w:rPr>
        <w:t xml:space="preserve"> </w:t>
      </w:r>
      <w:r w:rsidRPr="00F6715F">
        <w:rPr>
          <w:rFonts w:ascii="Arial" w:eastAsia="Calibri" w:hAnsi="Arial" w:cs="Arial"/>
          <w:color w:val="000000" w:themeColor="text1"/>
          <w:sz w:val="22"/>
          <w:szCs w:val="22"/>
          <w:lang w:val="pt-PT"/>
        </w:rPr>
        <w:t xml:space="preserve">ser colocada dentro de uma embalagem plástica </w:t>
      </w:r>
      <w:r w:rsidR="00087693" w:rsidRPr="00F6715F">
        <w:rPr>
          <w:rFonts w:ascii="Arial" w:eastAsia="Calibri" w:hAnsi="Arial" w:cs="Arial"/>
          <w:color w:val="000000" w:themeColor="text1"/>
          <w:sz w:val="22"/>
          <w:szCs w:val="22"/>
          <w:lang w:val="pt-PT"/>
        </w:rPr>
        <w:t xml:space="preserve">e </w:t>
      </w:r>
      <w:r w:rsidRPr="00F6715F">
        <w:rPr>
          <w:rFonts w:ascii="Arial" w:eastAsia="Calibri" w:hAnsi="Arial" w:cs="Arial"/>
          <w:color w:val="000000" w:themeColor="text1"/>
          <w:sz w:val="22"/>
          <w:szCs w:val="22"/>
          <w:lang w:val="pt-PT"/>
        </w:rPr>
        <w:t>levada para higienização com profissionais.</w:t>
      </w:r>
    </w:p>
    <w:p w14:paraId="428640B8" w14:textId="77777777" w:rsidR="00500431" w:rsidRPr="00F6715F" w:rsidRDefault="00500431" w:rsidP="007C0F66">
      <w:pPr>
        <w:widowControl w:val="0"/>
        <w:spacing w:after="0" w:line="360" w:lineRule="auto"/>
        <w:ind w:right="18"/>
        <w:jc w:val="both"/>
        <w:rPr>
          <w:rFonts w:ascii="Arial" w:eastAsia="Calibri" w:hAnsi="Arial" w:cs="Arial"/>
          <w:color w:val="000000" w:themeColor="text1"/>
          <w:sz w:val="22"/>
          <w:szCs w:val="22"/>
          <w:lang w:val="pt-PT"/>
        </w:rPr>
      </w:pPr>
    </w:p>
    <w:p w14:paraId="7F3BDE4D" w14:textId="489BDD6B" w:rsidR="00500431" w:rsidRPr="00F6715F" w:rsidRDefault="00500431" w:rsidP="00F6715F">
      <w:pPr>
        <w:widowControl w:val="0"/>
        <w:spacing w:after="0" w:line="360" w:lineRule="auto"/>
        <w:ind w:left="-709" w:right="18"/>
        <w:jc w:val="both"/>
        <w:rPr>
          <w:rFonts w:ascii="Arial" w:eastAsia="Calibri" w:hAnsi="Arial" w:cs="Arial"/>
          <w:color w:val="000000" w:themeColor="text1"/>
          <w:sz w:val="22"/>
          <w:szCs w:val="22"/>
          <w:lang w:val="pt-PT"/>
        </w:rPr>
      </w:pPr>
      <w:r w:rsidRPr="00F6715F">
        <w:rPr>
          <w:rFonts w:ascii="Arial" w:eastAsia="Microsoft Sans Serif" w:hAnsi="Arial" w:cs="Arial"/>
          <w:b/>
          <w:bCs/>
          <w:color w:val="000000" w:themeColor="text1"/>
          <w:sz w:val="22"/>
          <w:szCs w:val="22"/>
        </w:rPr>
        <w:lastRenderedPageBreak/>
        <w:t>1</w:t>
      </w:r>
      <w:r w:rsidR="00FB658D">
        <w:rPr>
          <w:rFonts w:ascii="Arial" w:eastAsia="Microsoft Sans Serif" w:hAnsi="Arial" w:cs="Arial"/>
          <w:b/>
          <w:bCs/>
          <w:color w:val="000000" w:themeColor="text1"/>
          <w:sz w:val="22"/>
          <w:szCs w:val="22"/>
        </w:rPr>
        <w:t>3</w:t>
      </w:r>
      <w:r w:rsidRPr="00F6715F">
        <w:rPr>
          <w:rFonts w:ascii="Arial" w:eastAsia="Microsoft Sans Serif" w:hAnsi="Arial" w:cs="Arial"/>
          <w:b/>
          <w:bCs/>
          <w:color w:val="000000" w:themeColor="text1"/>
          <w:sz w:val="22"/>
          <w:szCs w:val="22"/>
        </w:rPr>
        <w:t xml:space="preserve"> - Cuidados e precauções para garantir a eficácia do EPI:</w:t>
      </w:r>
    </w:p>
    <w:p w14:paraId="36CC2CCE" w14:textId="77777777" w:rsidR="00500431" w:rsidRPr="00F6715F" w:rsidRDefault="00500431" w:rsidP="00F6715F">
      <w:pPr>
        <w:widowControl w:val="0"/>
        <w:numPr>
          <w:ilvl w:val="0"/>
          <w:numId w:val="3"/>
        </w:numPr>
        <w:tabs>
          <w:tab w:val="clear" w:pos="720"/>
          <w:tab w:val="num" w:pos="-426"/>
        </w:tabs>
        <w:spacing w:before="94" w:after="0" w:line="360" w:lineRule="auto"/>
        <w:ind w:left="-709" w:right="-1" w:firstLine="0"/>
        <w:jc w:val="both"/>
        <w:rPr>
          <w:rFonts w:ascii="Arial" w:eastAsia="Microsoft Sans Serif" w:hAnsi="Arial" w:cs="Arial"/>
          <w:b/>
          <w:bCs/>
          <w:color w:val="000000" w:themeColor="text1"/>
          <w:sz w:val="22"/>
          <w:szCs w:val="22"/>
        </w:rPr>
      </w:pPr>
      <w:r w:rsidRPr="00F6715F">
        <w:rPr>
          <w:rFonts w:ascii="Arial" w:eastAsia="Microsoft Sans Serif" w:hAnsi="Arial" w:cs="Arial"/>
          <w:b/>
          <w:bCs/>
          <w:color w:val="000000" w:themeColor="text1"/>
          <w:sz w:val="22"/>
          <w:szCs w:val="22"/>
        </w:rPr>
        <w:t>Não utilizar alvejantes à base de HIPOCLORITO DE SÓDIO;</w:t>
      </w:r>
    </w:p>
    <w:p w14:paraId="51DFA5FD" w14:textId="77777777" w:rsidR="00500431" w:rsidRPr="00F6715F" w:rsidRDefault="00500431" w:rsidP="00F6715F">
      <w:pPr>
        <w:widowControl w:val="0"/>
        <w:numPr>
          <w:ilvl w:val="0"/>
          <w:numId w:val="4"/>
        </w:numPr>
        <w:tabs>
          <w:tab w:val="clear" w:pos="720"/>
          <w:tab w:val="num" w:pos="-426"/>
        </w:tabs>
        <w:spacing w:before="94" w:after="0" w:line="360" w:lineRule="auto"/>
        <w:ind w:left="-709" w:right="-1" w:firstLine="0"/>
        <w:jc w:val="both"/>
        <w:rPr>
          <w:rFonts w:ascii="Arial" w:eastAsia="Microsoft Sans Serif" w:hAnsi="Arial" w:cs="Arial"/>
          <w:color w:val="000000" w:themeColor="text1"/>
          <w:sz w:val="22"/>
          <w:szCs w:val="22"/>
        </w:rPr>
      </w:pPr>
      <w:r w:rsidRPr="00F6715F">
        <w:rPr>
          <w:rFonts w:ascii="Arial" w:eastAsia="Microsoft Sans Serif" w:hAnsi="Arial" w:cs="Arial"/>
          <w:color w:val="000000" w:themeColor="text1"/>
          <w:sz w:val="22"/>
          <w:szCs w:val="22"/>
        </w:rPr>
        <w:t>Utilizar detergente ou sabão neutro;</w:t>
      </w:r>
    </w:p>
    <w:p w14:paraId="0BEFBBDF" w14:textId="77777777" w:rsidR="00500431" w:rsidRPr="00F6715F" w:rsidRDefault="00500431" w:rsidP="00F6715F">
      <w:pPr>
        <w:numPr>
          <w:ilvl w:val="0"/>
          <w:numId w:val="4"/>
        </w:numPr>
        <w:shd w:val="clear" w:color="auto" w:fill="FFFFFF"/>
        <w:tabs>
          <w:tab w:val="clear" w:pos="720"/>
          <w:tab w:val="num" w:pos="-426"/>
        </w:tabs>
        <w:spacing w:after="0" w:line="360" w:lineRule="auto"/>
        <w:ind w:left="-709" w:firstLine="0"/>
        <w:jc w:val="both"/>
        <w:rPr>
          <w:rFonts w:ascii="Arial" w:eastAsia="Times New Roman" w:hAnsi="Arial" w:cs="Arial"/>
          <w:color w:val="000000" w:themeColor="text1"/>
          <w:kern w:val="0"/>
          <w:sz w:val="22"/>
          <w:szCs w:val="22"/>
          <w:lang w:eastAsia="pt-BR"/>
          <w14:ligatures w14:val="none"/>
        </w:rPr>
      </w:pPr>
      <w:r w:rsidRPr="00F6715F">
        <w:rPr>
          <w:rFonts w:ascii="Arial" w:eastAsia="Times New Roman" w:hAnsi="Arial" w:cs="Arial"/>
          <w:color w:val="000000" w:themeColor="text1"/>
          <w:kern w:val="0"/>
          <w:sz w:val="22"/>
          <w:szCs w:val="22"/>
          <w:lang w:eastAsia="pt-BR"/>
          <w14:ligatures w14:val="none"/>
        </w:rPr>
        <w:t>Enxágue normal, não usar alvejante;</w:t>
      </w:r>
    </w:p>
    <w:p w14:paraId="07070F24" w14:textId="77777777" w:rsidR="00500431" w:rsidRPr="00F6715F" w:rsidRDefault="00500431" w:rsidP="00F6715F">
      <w:pPr>
        <w:numPr>
          <w:ilvl w:val="0"/>
          <w:numId w:val="4"/>
        </w:numPr>
        <w:shd w:val="clear" w:color="auto" w:fill="FFFFFF"/>
        <w:tabs>
          <w:tab w:val="clear" w:pos="720"/>
          <w:tab w:val="num" w:pos="-426"/>
        </w:tabs>
        <w:spacing w:after="0" w:line="360" w:lineRule="auto"/>
        <w:ind w:left="-709" w:firstLine="0"/>
        <w:jc w:val="both"/>
        <w:rPr>
          <w:rFonts w:ascii="Arial" w:eastAsia="Times New Roman" w:hAnsi="Arial" w:cs="Arial"/>
          <w:color w:val="000000" w:themeColor="text1"/>
          <w:kern w:val="0"/>
          <w:sz w:val="22"/>
          <w:szCs w:val="22"/>
          <w:lang w:eastAsia="pt-BR"/>
          <w14:ligatures w14:val="none"/>
        </w:rPr>
      </w:pPr>
      <w:r w:rsidRPr="00F6715F">
        <w:rPr>
          <w:rFonts w:ascii="Arial" w:eastAsia="Times New Roman" w:hAnsi="Arial" w:cs="Arial"/>
          <w:color w:val="000000" w:themeColor="text1"/>
          <w:kern w:val="0"/>
          <w:sz w:val="22"/>
          <w:szCs w:val="22"/>
          <w:lang w:eastAsia="pt-BR"/>
          <w14:ligatures w14:val="none"/>
        </w:rPr>
        <w:t>Para reduzir o desbote das peças, recomendamos secar à sombra pelo lado avesso;</w:t>
      </w:r>
    </w:p>
    <w:p w14:paraId="34DC833D" w14:textId="77777777" w:rsidR="00500431" w:rsidRPr="00F6715F" w:rsidRDefault="00500431" w:rsidP="00F6715F">
      <w:pPr>
        <w:numPr>
          <w:ilvl w:val="0"/>
          <w:numId w:val="4"/>
        </w:numPr>
        <w:shd w:val="clear" w:color="auto" w:fill="FFFFFF"/>
        <w:tabs>
          <w:tab w:val="clear" w:pos="720"/>
          <w:tab w:val="num" w:pos="-426"/>
        </w:tabs>
        <w:spacing w:after="0" w:line="360" w:lineRule="auto"/>
        <w:ind w:left="-709" w:firstLine="0"/>
        <w:jc w:val="both"/>
        <w:rPr>
          <w:rFonts w:ascii="Arial" w:eastAsia="Times New Roman" w:hAnsi="Arial" w:cs="Arial"/>
          <w:color w:val="000000" w:themeColor="text1"/>
          <w:kern w:val="0"/>
          <w:sz w:val="22"/>
          <w:szCs w:val="22"/>
          <w:lang w:eastAsia="pt-BR"/>
          <w14:ligatures w14:val="none"/>
        </w:rPr>
      </w:pPr>
      <w:r w:rsidRPr="00F6715F">
        <w:rPr>
          <w:rFonts w:ascii="Arial" w:eastAsia="Times New Roman" w:hAnsi="Arial" w:cs="Arial"/>
          <w:color w:val="000000" w:themeColor="text1"/>
          <w:kern w:val="0"/>
          <w:sz w:val="22"/>
          <w:szCs w:val="22"/>
          <w:lang w:eastAsia="pt-BR"/>
          <w14:ligatures w14:val="none"/>
        </w:rPr>
        <w:t>A vestimenta utilizada com sujidade de materiais ignifugos poderá sofrer alteração do nível de proteção;</w:t>
      </w:r>
    </w:p>
    <w:p w14:paraId="0AA3869E" w14:textId="0EAF6397" w:rsidR="00500431" w:rsidRPr="00F6715F" w:rsidRDefault="00500431" w:rsidP="00F6715F">
      <w:pPr>
        <w:numPr>
          <w:ilvl w:val="0"/>
          <w:numId w:val="4"/>
        </w:numPr>
        <w:shd w:val="clear" w:color="auto" w:fill="FFFFFF"/>
        <w:tabs>
          <w:tab w:val="clear" w:pos="720"/>
          <w:tab w:val="num" w:pos="-426"/>
        </w:tabs>
        <w:spacing w:after="0" w:line="360" w:lineRule="auto"/>
        <w:ind w:left="-709" w:firstLine="0"/>
        <w:jc w:val="both"/>
        <w:rPr>
          <w:rFonts w:ascii="Arial" w:eastAsia="Times New Roman" w:hAnsi="Arial" w:cs="Arial"/>
          <w:color w:val="000000" w:themeColor="text1"/>
          <w:kern w:val="0"/>
          <w:sz w:val="22"/>
          <w:szCs w:val="22"/>
          <w:lang w:eastAsia="pt-BR"/>
          <w14:ligatures w14:val="none"/>
        </w:rPr>
      </w:pPr>
      <w:r w:rsidRPr="00F6715F">
        <w:rPr>
          <w:rFonts w:ascii="Arial" w:eastAsia="Times New Roman" w:hAnsi="Arial" w:cs="Arial"/>
          <w:color w:val="000000" w:themeColor="text1"/>
          <w:kern w:val="0"/>
          <w:sz w:val="22"/>
          <w:szCs w:val="22"/>
          <w:lang w:eastAsia="pt-BR"/>
          <w14:ligatures w14:val="none"/>
        </w:rPr>
        <w:t xml:space="preserve">As instruções acima </w:t>
      </w:r>
      <w:r w:rsidR="001F0580" w:rsidRPr="00F6715F">
        <w:rPr>
          <w:rFonts w:ascii="Arial" w:eastAsia="Times New Roman" w:hAnsi="Arial" w:cs="Arial"/>
          <w:color w:val="000000" w:themeColor="text1"/>
          <w:kern w:val="0"/>
          <w:sz w:val="22"/>
          <w:szCs w:val="22"/>
          <w:lang w:eastAsia="pt-BR"/>
          <w14:ligatures w14:val="none"/>
        </w:rPr>
        <w:t>têm</w:t>
      </w:r>
      <w:r w:rsidRPr="00F6715F">
        <w:rPr>
          <w:rFonts w:ascii="Arial" w:eastAsia="Times New Roman" w:hAnsi="Arial" w:cs="Arial"/>
          <w:color w:val="000000" w:themeColor="text1"/>
          <w:kern w:val="0"/>
          <w:sz w:val="22"/>
          <w:szCs w:val="22"/>
          <w:lang w:eastAsia="pt-BR"/>
          <w14:ligatures w14:val="none"/>
        </w:rPr>
        <w:t xml:space="preserve"> como objetivo aumentar a vida útil da peça em relação ao aspecto visual, </w:t>
      </w:r>
      <w:r w:rsidR="00035C08" w:rsidRPr="00F6715F">
        <w:rPr>
          <w:rFonts w:ascii="Arial" w:eastAsia="Times New Roman" w:hAnsi="Arial" w:cs="Arial"/>
          <w:color w:val="000000" w:themeColor="text1"/>
          <w:kern w:val="0"/>
          <w:sz w:val="22"/>
          <w:szCs w:val="22"/>
          <w:lang w:eastAsia="pt-BR"/>
          <w14:ligatures w14:val="none"/>
        </w:rPr>
        <w:t>a proteção do tecido se mante</w:t>
      </w:r>
      <w:r w:rsidRPr="00F6715F">
        <w:rPr>
          <w:rFonts w:ascii="Arial" w:eastAsia="Times New Roman" w:hAnsi="Arial" w:cs="Arial"/>
          <w:color w:val="000000" w:themeColor="text1"/>
          <w:kern w:val="0"/>
          <w:sz w:val="22"/>
          <w:szCs w:val="22"/>
          <w:lang w:eastAsia="pt-BR"/>
          <w14:ligatures w14:val="none"/>
        </w:rPr>
        <w:t xml:space="preserve"> inalterado, desde que não utilize lavagem com produtos </w:t>
      </w:r>
      <w:r w:rsidR="00035C08" w:rsidRPr="00F6715F">
        <w:rPr>
          <w:rFonts w:ascii="Arial" w:eastAsia="Times New Roman" w:hAnsi="Arial" w:cs="Arial"/>
          <w:color w:val="000000" w:themeColor="text1"/>
          <w:kern w:val="0"/>
          <w:sz w:val="22"/>
          <w:szCs w:val="22"/>
          <w:lang w:eastAsia="pt-BR"/>
          <w14:ligatures w14:val="none"/>
        </w:rPr>
        <w:t>à</w:t>
      </w:r>
      <w:r w:rsidRPr="00F6715F">
        <w:rPr>
          <w:rFonts w:ascii="Arial" w:eastAsia="Times New Roman" w:hAnsi="Arial" w:cs="Arial"/>
          <w:color w:val="000000" w:themeColor="text1"/>
          <w:kern w:val="0"/>
          <w:sz w:val="22"/>
          <w:szCs w:val="22"/>
          <w:lang w:eastAsia="pt-BR"/>
          <w14:ligatures w14:val="none"/>
        </w:rPr>
        <w:t xml:space="preserve"> base de cloro.</w:t>
      </w:r>
    </w:p>
    <w:p w14:paraId="3E700B81" w14:textId="77777777" w:rsidR="00500431" w:rsidRPr="00F6715F" w:rsidRDefault="00500431" w:rsidP="00F6715F">
      <w:pPr>
        <w:shd w:val="clear" w:color="auto" w:fill="FFFFFF"/>
        <w:spacing w:after="0" w:line="360" w:lineRule="auto"/>
        <w:ind w:left="-709"/>
        <w:jc w:val="both"/>
        <w:rPr>
          <w:rFonts w:ascii="Arial" w:eastAsia="Times New Roman" w:hAnsi="Arial" w:cs="Arial"/>
          <w:color w:val="000000" w:themeColor="text1"/>
          <w:kern w:val="0"/>
          <w:sz w:val="22"/>
          <w:szCs w:val="22"/>
          <w:lang w:eastAsia="pt-BR"/>
          <w14:ligatures w14:val="none"/>
        </w:rPr>
      </w:pPr>
    </w:p>
    <w:p w14:paraId="6B761EDD" w14:textId="77777777" w:rsidR="00500431" w:rsidRPr="00F6715F" w:rsidRDefault="00500431" w:rsidP="00F6715F">
      <w:pPr>
        <w:shd w:val="clear" w:color="auto" w:fill="FFFFFF"/>
        <w:spacing w:after="0" w:line="360" w:lineRule="auto"/>
        <w:ind w:left="-709"/>
        <w:jc w:val="both"/>
        <w:rPr>
          <w:rFonts w:ascii="Arial" w:eastAsia="Times New Roman" w:hAnsi="Arial" w:cs="Arial"/>
          <w:color w:val="000000" w:themeColor="text1"/>
          <w:kern w:val="0"/>
          <w:sz w:val="22"/>
          <w:szCs w:val="22"/>
          <w:lang w:eastAsia="pt-BR"/>
          <w14:ligatures w14:val="none"/>
        </w:rPr>
      </w:pPr>
      <w:r w:rsidRPr="00F6715F">
        <w:rPr>
          <w:rFonts w:ascii="Arial" w:eastAsia="Times New Roman" w:hAnsi="Arial" w:cs="Arial"/>
          <w:color w:val="000000" w:themeColor="text1"/>
          <w:kern w:val="0"/>
          <w:sz w:val="22"/>
          <w:szCs w:val="22"/>
          <w:lang w:eastAsia="pt-BR"/>
          <w14:ligatures w14:val="none"/>
        </w:rPr>
        <w:t>Informo para os devidos fins que, a lavagem com produto químico ácido ou alcalino não remove a proteção do tecido, mas não é recomendada para vestimentas de proteção ou roupas devido ao risco de dermatite.</w:t>
      </w:r>
    </w:p>
    <w:p w14:paraId="513673F9" w14:textId="56B6313B" w:rsidR="00D57516" w:rsidRPr="00F6715F" w:rsidRDefault="00D57516" w:rsidP="00F6715F">
      <w:pPr>
        <w:widowControl w:val="0"/>
        <w:spacing w:before="94" w:after="0" w:line="360" w:lineRule="auto"/>
        <w:ind w:left="-709" w:right="-1"/>
        <w:jc w:val="both"/>
        <w:rPr>
          <w:rFonts w:ascii="Arial" w:eastAsia="Microsoft Sans Serif" w:hAnsi="Arial" w:cs="Arial"/>
          <w:color w:val="000000" w:themeColor="text1"/>
          <w:sz w:val="22"/>
          <w:szCs w:val="22"/>
          <w:lang w:val="pt-PT"/>
        </w:rPr>
      </w:pPr>
    </w:p>
    <w:p w14:paraId="64BA0648" w14:textId="37EF1D71" w:rsidR="00500431" w:rsidRPr="00F6715F" w:rsidRDefault="00500431" w:rsidP="00F6715F">
      <w:pPr>
        <w:widowControl w:val="0"/>
        <w:spacing w:before="19" w:after="0" w:line="360" w:lineRule="auto"/>
        <w:ind w:left="-709"/>
        <w:jc w:val="both"/>
        <w:rPr>
          <w:rFonts w:ascii="Arial" w:eastAsia="Calibri" w:hAnsi="Arial" w:cs="Arial"/>
          <w:color w:val="000000" w:themeColor="text1"/>
          <w:sz w:val="22"/>
          <w:szCs w:val="22"/>
          <w:lang w:val="pt-PT"/>
        </w:rPr>
      </w:pPr>
      <w:r w:rsidRPr="00F6715F">
        <w:rPr>
          <w:rFonts w:ascii="Arial" w:eastAsia="Calibri" w:hAnsi="Arial" w:cs="Arial"/>
          <w:b/>
          <w:bCs/>
          <w:color w:val="000000" w:themeColor="text1"/>
          <w:sz w:val="22"/>
          <w:szCs w:val="22"/>
          <w:lang w:val="pt-PT"/>
        </w:rPr>
        <w:t>1</w:t>
      </w:r>
      <w:r w:rsidR="00FB658D">
        <w:rPr>
          <w:rFonts w:ascii="Arial" w:eastAsia="Calibri" w:hAnsi="Arial" w:cs="Arial"/>
          <w:b/>
          <w:bCs/>
          <w:color w:val="000000" w:themeColor="text1"/>
          <w:sz w:val="22"/>
          <w:szCs w:val="22"/>
          <w:lang w:val="pt-PT"/>
        </w:rPr>
        <w:t>4</w:t>
      </w:r>
      <w:r w:rsidRPr="00F6715F">
        <w:rPr>
          <w:rFonts w:ascii="Arial" w:eastAsia="Calibri" w:hAnsi="Arial" w:cs="Arial"/>
          <w:b/>
          <w:bCs/>
          <w:color w:val="000000" w:themeColor="text1"/>
          <w:sz w:val="22"/>
          <w:szCs w:val="22"/>
          <w:lang w:val="pt-PT"/>
        </w:rPr>
        <w:t xml:space="preserve"> - Consertos e reparos</w:t>
      </w:r>
    </w:p>
    <w:p w14:paraId="01EB548E" w14:textId="4594EB03" w:rsidR="00647205" w:rsidRPr="00F6715F" w:rsidRDefault="7150D931" w:rsidP="00F6715F">
      <w:pPr>
        <w:widowControl w:val="0"/>
        <w:spacing w:before="94" w:after="0" w:line="360" w:lineRule="auto"/>
        <w:ind w:left="-709" w:right="-1"/>
        <w:jc w:val="both"/>
        <w:rPr>
          <w:rFonts w:ascii="Arial" w:eastAsia="Calibri" w:hAnsi="Arial" w:cs="Arial"/>
          <w:color w:val="000000" w:themeColor="text1"/>
          <w:sz w:val="22"/>
          <w:szCs w:val="22"/>
          <w:lang w:val="pt-PT"/>
        </w:rPr>
      </w:pPr>
      <w:r w:rsidRPr="00F6715F">
        <w:rPr>
          <w:rFonts w:ascii="Arial" w:eastAsia="Calibri" w:hAnsi="Arial" w:cs="Arial"/>
          <w:color w:val="000000" w:themeColor="text1"/>
          <w:sz w:val="22"/>
          <w:szCs w:val="22"/>
          <w:lang w:val="pt-PT"/>
        </w:rPr>
        <w:t xml:space="preserve">Consertos e alterações na vestimenta somente podem ser realizadas se os componentes utilizados apresentarem as mesmas características que os originais, como resistência a chamas e </w:t>
      </w:r>
      <w:r w:rsidR="2670B896" w:rsidRPr="00F6715F">
        <w:rPr>
          <w:rFonts w:ascii="Arial" w:eastAsia="Calibri" w:hAnsi="Arial" w:cs="Arial"/>
          <w:color w:val="000000" w:themeColor="text1"/>
          <w:sz w:val="22"/>
          <w:szCs w:val="22"/>
          <w:lang w:val="pt-PT"/>
        </w:rPr>
        <w:t>exposição ao</w:t>
      </w:r>
      <w:r w:rsidRPr="00F6715F">
        <w:rPr>
          <w:rFonts w:ascii="Arial" w:eastAsia="Calibri" w:hAnsi="Arial" w:cs="Arial"/>
          <w:color w:val="000000" w:themeColor="text1"/>
          <w:sz w:val="22"/>
          <w:szCs w:val="22"/>
          <w:lang w:val="pt-PT"/>
        </w:rPr>
        <w:t xml:space="preserve"> arco elétrico, garantindo a mesma qualidade e desempenho </w:t>
      </w:r>
      <w:r w:rsidR="3F0A26C8" w:rsidRPr="00F6715F">
        <w:rPr>
          <w:rFonts w:ascii="Arial" w:eastAsia="Calibri" w:hAnsi="Arial" w:cs="Arial"/>
          <w:color w:val="000000" w:themeColor="text1"/>
          <w:sz w:val="22"/>
          <w:szCs w:val="22"/>
          <w:lang w:val="pt-PT"/>
        </w:rPr>
        <w:t>das vestimentas</w:t>
      </w:r>
      <w:r w:rsidRPr="00F6715F">
        <w:rPr>
          <w:rFonts w:ascii="Arial" w:eastAsia="Calibri" w:hAnsi="Arial" w:cs="Arial"/>
          <w:color w:val="000000" w:themeColor="text1"/>
          <w:sz w:val="22"/>
          <w:szCs w:val="22"/>
          <w:lang w:val="pt-PT"/>
        </w:rPr>
        <w:t xml:space="preserve"> consertos só podem ser realizados por profissionais habilitados ou fabricante de EPI, os quais analisarão a eficácia da alteração não alterando a características do produto.</w:t>
      </w:r>
    </w:p>
    <w:p w14:paraId="463A7F85" w14:textId="77777777" w:rsidR="005D6FDC" w:rsidRPr="00F6715F" w:rsidRDefault="005D6FDC" w:rsidP="00F6715F">
      <w:pPr>
        <w:widowControl w:val="0"/>
        <w:tabs>
          <w:tab w:val="left" w:pos="3449"/>
        </w:tabs>
        <w:spacing w:after="0" w:line="360" w:lineRule="auto"/>
        <w:ind w:left="-709"/>
        <w:jc w:val="both"/>
        <w:rPr>
          <w:rFonts w:ascii="Arial" w:eastAsia="Calibri" w:hAnsi="Arial" w:cs="Arial"/>
          <w:color w:val="000000" w:themeColor="text1"/>
          <w:sz w:val="22"/>
          <w:szCs w:val="22"/>
          <w:lang w:val="pt-PT"/>
        </w:rPr>
      </w:pPr>
    </w:p>
    <w:p w14:paraId="1C7A2CB1" w14:textId="7675ADE5" w:rsidR="00647205" w:rsidRPr="00F6715F" w:rsidRDefault="00500431" w:rsidP="00F6715F">
      <w:pPr>
        <w:widowControl w:val="0"/>
        <w:tabs>
          <w:tab w:val="left" w:pos="3449"/>
        </w:tabs>
        <w:spacing w:after="0" w:line="360" w:lineRule="auto"/>
        <w:ind w:left="-709"/>
        <w:jc w:val="both"/>
        <w:rPr>
          <w:rFonts w:ascii="Arial" w:eastAsia="Calibri" w:hAnsi="Arial" w:cs="Arial"/>
          <w:color w:val="000000" w:themeColor="text1"/>
          <w:sz w:val="22"/>
          <w:szCs w:val="22"/>
          <w:lang w:val="pt-PT"/>
        </w:rPr>
      </w:pPr>
      <w:r w:rsidRPr="00F6715F">
        <w:rPr>
          <w:rFonts w:ascii="Arial" w:eastAsia="Calibri" w:hAnsi="Arial" w:cs="Arial"/>
          <w:b/>
          <w:bCs/>
          <w:color w:val="000000" w:themeColor="text1"/>
          <w:sz w:val="22"/>
          <w:szCs w:val="22"/>
          <w:lang w:val="pt-PT"/>
        </w:rPr>
        <w:t>1</w:t>
      </w:r>
      <w:r w:rsidR="00FB658D">
        <w:rPr>
          <w:rFonts w:ascii="Arial" w:eastAsia="Calibri" w:hAnsi="Arial" w:cs="Arial"/>
          <w:b/>
          <w:bCs/>
          <w:color w:val="000000" w:themeColor="text1"/>
          <w:sz w:val="22"/>
          <w:szCs w:val="22"/>
          <w:lang w:val="pt-PT"/>
        </w:rPr>
        <w:t>5</w:t>
      </w:r>
      <w:r w:rsidRPr="00F6715F">
        <w:rPr>
          <w:rFonts w:ascii="Arial" w:eastAsia="Calibri" w:hAnsi="Arial" w:cs="Arial"/>
          <w:b/>
          <w:bCs/>
          <w:color w:val="000000" w:themeColor="text1"/>
          <w:sz w:val="22"/>
          <w:szCs w:val="22"/>
          <w:lang w:val="pt-PT"/>
        </w:rPr>
        <w:t xml:space="preserve"> - Descarte</w:t>
      </w:r>
    </w:p>
    <w:p w14:paraId="664E33E1" w14:textId="4495FF38" w:rsidR="00647205" w:rsidRPr="00F6715F" w:rsidRDefault="7150D931" w:rsidP="00F6715F">
      <w:pPr>
        <w:widowControl w:val="0"/>
        <w:spacing w:before="94" w:after="0" w:line="360" w:lineRule="auto"/>
        <w:ind w:left="-709" w:right="-1"/>
        <w:jc w:val="both"/>
        <w:rPr>
          <w:rFonts w:ascii="Arial" w:eastAsia="Calibri" w:hAnsi="Arial" w:cs="Arial"/>
          <w:color w:val="000000" w:themeColor="text1"/>
          <w:sz w:val="22"/>
          <w:szCs w:val="22"/>
          <w:lang w:val="pt-PT"/>
        </w:rPr>
      </w:pPr>
      <w:r w:rsidRPr="00F6715F">
        <w:rPr>
          <w:rFonts w:ascii="Arial" w:eastAsia="Calibri" w:hAnsi="Arial" w:cs="Arial"/>
          <w:color w:val="000000" w:themeColor="text1"/>
          <w:sz w:val="22"/>
          <w:szCs w:val="22"/>
          <w:lang w:val="pt-PT"/>
        </w:rPr>
        <w:t>Recomenda-se o descarte quando, durante a inspeção, forem de</w:t>
      </w:r>
      <w:r w:rsidR="7A4CF705" w:rsidRPr="00F6715F">
        <w:rPr>
          <w:rFonts w:ascii="Arial" w:eastAsia="Calibri" w:hAnsi="Arial" w:cs="Arial"/>
          <w:color w:val="000000" w:themeColor="text1"/>
          <w:sz w:val="22"/>
          <w:szCs w:val="22"/>
          <w:lang w:val="pt-PT"/>
        </w:rPr>
        <w:t xml:space="preserve">tectados </w:t>
      </w:r>
      <w:r w:rsidRPr="00F6715F">
        <w:rPr>
          <w:rFonts w:ascii="Arial" w:eastAsia="Calibri" w:hAnsi="Arial" w:cs="Arial"/>
          <w:color w:val="000000" w:themeColor="text1"/>
          <w:sz w:val="22"/>
          <w:szCs w:val="22"/>
          <w:lang w:val="pt-PT"/>
        </w:rPr>
        <w:t>danos, contaminações ou desgaste excessivo. Caso a vestimenta tenha sido exposta de forma significativa a alguma operação, ou situação, recomenda-se o descarte. Para descarte apropriado, devem ser seguidas as instruções descritas na Legislação Local.</w:t>
      </w:r>
    </w:p>
    <w:p w14:paraId="5ACFAF04" w14:textId="18C72CBC" w:rsidR="00647205" w:rsidRPr="00F6715F" w:rsidRDefault="7150D931" w:rsidP="00F6715F">
      <w:pPr>
        <w:widowControl w:val="0"/>
        <w:spacing w:before="111" w:after="0" w:line="360" w:lineRule="auto"/>
        <w:ind w:left="-709" w:right="-1"/>
        <w:jc w:val="both"/>
        <w:rPr>
          <w:rFonts w:ascii="Arial" w:eastAsia="Calibri" w:hAnsi="Arial" w:cs="Arial"/>
          <w:color w:val="000000" w:themeColor="text1"/>
          <w:sz w:val="22"/>
          <w:szCs w:val="22"/>
          <w:lang w:val="pt-PT"/>
        </w:rPr>
      </w:pPr>
      <w:r w:rsidRPr="00F6715F">
        <w:rPr>
          <w:rFonts w:ascii="Arial" w:eastAsia="Calibri" w:hAnsi="Arial" w:cs="Arial"/>
          <w:b/>
          <w:bCs/>
          <w:color w:val="000000" w:themeColor="text1"/>
          <w:sz w:val="22"/>
          <w:szCs w:val="22"/>
          <w:lang w:val="pt-PT"/>
        </w:rPr>
        <w:t xml:space="preserve">Notas: </w:t>
      </w:r>
      <w:r w:rsidRPr="00F6715F">
        <w:rPr>
          <w:rFonts w:ascii="Arial" w:eastAsia="Calibri" w:hAnsi="Arial" w:cs="Arial"/>
          <w:color w:val="000000" w:themeColor="text1"/>
          <w:sz w:val="22"/>
          <w:szCs w:val="22"/>
          <w:lang w:val="pt-PT"/>
        </w:rPr>
        <w:t>As vestimentas que não estiverem em condições de uso devem ser cortadas em pedaços, e as que estiverem contaminadas por sangue e/</w:t>
      </w:r>
    </w:p>
    <w:p w14:paraId="5251C977" w14:textId="1AD9CA05" w:rsidR="00647205" w:rsidRPr="00F6715F" w:rsidRDefault="7150D931" w:rsidP="00F6715F">
      <w:pPr>
        <w:widowControl w:val="0"/>
        <w:spacing w:after="0" w:line="360" w:lineRule="auto"/>
        <w:ind w:left="-709" w:right="-1"/>
        <w:jc w:val="both"/>
        <w:rPr>
          <w:rFonts w:ascii="Arial" w:eastAsia="Microsoft Sans Serif" w:hAnsi="Arial" w:cs="Arial"/>
          <w:color w:val="000000" w:themeColor="text1"/>
          <w:sz w:val="22"/>
          <w:szCs w:val="22"/>
          <w:lang w:val="pt-PT"/>
        </w:rPr>
      </w:pPr>
      <w:r w:rsidRPr="00F6715F">
        <w:rPr>
          <w:rFonts w:ascii="Arial" w:eastAsia="Calibri" w:hAnsi="Arial" w:cs="Arial"/>
          <w:color w:val="000000" w:themeColor="text1"/>
          <w:sz w:val="22"/>
          <w:szCs w:val="22"/>
          <w:lang w:val="pt-PT"/>
        </w:rPr>
        <w:t>ou líquidos perigosos, devem ser embaladas em embalagem plástica e descartadas de acordo com a legislação local para descarte de materiais contaminados e perigosos</w:t>
      </w:r>
      <w:r w:rsidRPr="00F6715F">
        <w:rPr>
          <w:rFonts w:ascii="Arial" w:eastAsia="Microsoft Sans Serif" w:hAnsi="Arial" w:cs="Arial"/>
          <w:color w:val="000000" w:themeColor="text1"/>
          <w:sz w:val="22"/>
          <w:szCs w:val="22"/>
          <w:lang w:val="pt-PT"/>
        </w:rPr>
        <w:t>.</w:t>
      </w:r>
    </w:p>
    <w:p w14:paraId="6C66ACBF" w14:textId="77777777" w:rsidR="004965DD" w:rsidRPr="00F6715F" w:rsidRDefault="004965DD" w:rsidP="00F6715F">
      <w:pPr>
        <w:widowControl w:val="0"/>
        <w:spacing w:after="0" w:line="360" w:lineRule="auto"/>
        <w:ind w:left="-709" w:right="-1"/>
        <w:jc w:val="both"/>
        <w:rPr>
          <w:rFonts w:ascii="Arial" w:eastAsia="Microsoft Sans Serif" w:hAnsi="Arial" w:cs="Arial"/>
          <w:color w:val="000000" w:themeColor="text1"/>
          <w:sz w:val="22"/>
          <w:szCs w:val="22"/>
          <w:lang w:val="pt-PT"/>
        </w:rPr>
      </w:pPr>
    </w:p>
    <w:p w14:paraId="63E6CF82" w14:textId="755F4E3B" w:rsidR="00ED51B1" w:rsidRPr="00F6715F" w:rsidRDefault="00500431" w:rsidP="00F6715F">
      <w:pPr>
        <w:widowControl w:val="0"/>
        <w:tabs>
          <w:tab w:val="left" w:pos="3449"/>
        </w:tabs>
        <w:spacing w:after="0" w:line="360" w:lineRule="auto"/>
        <w:ind w:left="-709"/>
        <w:jc w:val="both"/>
        <w:rPr>
          <w:rFonts w:ascii="Arial" w:hAnsi="Arial" w:cs="Arial"/>
          <w:color w:val="000000" w:themeColor="text1"/>
          <w:sz w:val="22"/>
          <w:szCs w:val="22"/>
        </w:rPr>
      </w:pPr>
      <w:r w:rsidRPr="00F6715F">
        <w:rPr>
          <w:rFonts w:ascii="Arial" w:hAnsi="Arial" w:cs="Arial"/>
          <w:b/>
          <w:bCs/>
          <w:color w:val="000000" w:themeColor="text1"/>
          <w:sz w:val="22"/>
          <w:szCs w:val="22"/>
        </w:rPr>
        <w:lastRenderedPageBreak/>
        <w:t>1</w:t>
      </w:r>
      <w:r w:rsidR="00FB658D">
        <w:rPr>
          <w:rFonts w:ascii="Arial" w:hAnsi="Arial" w:cs="Arial"/>
          <w:b/>
          <w:bCs/>
          <w:color w:val="000000" w:themeColor="text1"/>
          <w:sz w:val="22"/>
          <w:szCs w:val="22"/>
        </w:rPr>
        <w:t>6</w:t>
      </w:r>
      <w:r w:rsidRPr="00F6715F">
        <w:rPr>
          <w:rFonts w:ascii="Arial" w:hAnsi="Arial" w:cs="Arial"/>
          <w:b/>
          <w:bCs/>
          <w:color w:val="000000" w:themeColor="text1"/>
          <w:sz w:val="22"/>
          <w:szCs w:val="22"/>
        </w:rPr>
        <w:t xml:space="preserve"> - Referência:  </w:t>
      </w:r>
      <w:r w:rsidR="0027006E" w:rsidRPr="00F6715F">
        <w:rPr>
          <w:rFonts w:ascii="Arial" w:hAnsi="Arial" w:cs="Arial"/>
          <w:b/>
          <w:bCs/>
          <w:color w:val="000000" w:themeColor="text1"/>
          <w:sz w:val="22"/>
          <w:szCs w:val="22"/>
        </w:rPr>
        <w:t xml:space="preserve">Calça </w:t>
      </w:r>
      <w:proofErr w:type="spellStart"/>
      <w:r w:rsidR="00FE6B54" w:rsidRPr="00F6715F">
        <w:rPr>
          <w:rFonts w:ascii="Arial" w:hAnsi="Arial" w:cs="Arial"/>
          <w:b/>
          <w:bCs/>
          <w:color w:val="000000" w:themeColor="text1"/>
          <w:sz w:val="22"/>
          <w:szCs w:val="22"/>
        </w:rPr>
        <w:t>FR02</w:t>
      </w:r>
      <w:proofErr w:type="spellEnd"/>
    </w:p>
    <w:p w14:paraId="568CDD08" w14:textId="54FC4A85" w:rsidR="00205684" w:rsidRPr="00F6715F" w:rsidRDefault="00500431" w:rsidP="00F6715F">
      <w:pPr>
        <w:spacing w:line="360" w:lineRule="auto"/>
        <w:ind w:left="-709"/>
        <w:jc w:val="both"/>
        <w:rPr>
          <w:rFonts w:ascii="Arial" w:hAnsi="Arial" w:cs="Arial"/>
          <w:color w:val="000000" w:themeColor="text1"/>
          <w:sz w:val="22"/>
          <w:szCs w:val="22"/>
        </w:rPr>
      </w:pPr>
      <w:r w:rsidRPr="00F6715F">
        <w:rPr>
          <w:rFonts w:ascii="Arial" w:hAnsi="Arial" w:cs="Arial"/>
          <w:b/>
          <w:bCs/>
          <w:color w:val="000000" w:themeColor="text1"/>
          <w:sz w:val="22"/>
          <w:szCs w:val="22"/>
        </w:rPr>
        <w:t>a) Composição</w:t>
      </w:r>
      <w:r w:rsidRPr="00F6715F">
        <w:rPr>
          <w:rFonts w:ascii="Arial" w:hAnsi="Arial" w:cs="Arial"/>
          <w:color w:val="000000" w:themeColor="text1"/>
          <w:sz w:val="22"/>
          <w:szCs w:val="22"/>
        </w:rPr>
        <w:t xml:space="preserve">: </w:t>
      </w:r>
      <w:r w:rsidR="0076795F" w:rsidRPr="00F6715F">
        <w:rPr>
          <w:rFonts w:ascii="Arial" w:hAnsi="Arial" w:cs="Arial"/>
          <w:color w:val="000000" w:themeColor="text1"/>
          <w:sz w:val="22"/>
          <w:szCs w:val="22"/>
        </w:rPr>
        <w:t xml:space="preserve">TECIDO: </w:t>
      </w:r>
      <w:proofErr w:type="spellStart"/>
      <w:r w:rsidR="0076795F" w:rsidRPr="00F6715F">
        <w:rPr>
          <w:rFonts w:ascii="Arial" w:hAnsi="Arial" w:cs="Arial"/>
          <w:color w:val="000000" w:themeColor="text1"/>
          <w:sz w:val="22"/>
          <w:szCs w:val="22"/>
        </w:rPr>
        <w:t>Cedrotech</w:t>
      </w:r>
      <w:proofErr w:type="spellEnd"/>
      <w:r w:rsidR="0076795F" w:rsidRPr="00F6715F">
        <w:rPr>
          <w:rFonts w:ascii="Arial" w:hAnsi="Arial" w:cs="Arial"/>
          <w:color w:val="000000" w:themeColor="text1"/>
          <w:sz w:val="22"/>
          <w:szCs w:val="22"/>
        </w:rPr>
        <w:t xml:space="preserve"> FR, sarja 100% algodão, </w:t>
      </w:r>
      <w:proofErr w:type="spellStart"/>
      <w:r w:rsidR="0076795F" w:rsidRPr="00F6715F">
        <w:rPr>
          <w:rFonts w:ascii="Arial" w:hAnsi="Arial" w:cs="Arial"/>
          <w:color w:val="000000" w:themeColor="text1"/>
          <w:sz w:val="22"/>
          <w:szCs w:val="22"/>
        </w:rPr>
        <w:t>ATPV</w:t>
      </w:r>
      <w:proofErr w:type="spellEnd"/>
      <w:r w:rsidR="0076795F" w:rsidRPr="00F6715F">
        <w:rPr>
          <w:rFonts w:ascii="Arial" w:hAnsi="Arial" w:cs="Arial"/>
          <w:color w:val="000000" w:themeColor="text1"/>
          <w:sz w:val="22"/>
          <w:szCs w:val="22"/>
        </w:rPr>
        <w:t xml:space="preserve"> 11 cal/cm, VELCRO: Fecho de contato com largura de 25 mm,</w:t>
      </w:r>
      <w:r w:rsidR="00205684" w:rsidRPr="00F6715F">
        <w:rPr>
          <w:rFonts w:ascii="Arial" w:hAnsi="Arial" w:cs="Arial"/>
          <w:color w:val="000000" w:themeColor="text1"/>
          <w:sz w:val="22"/>
          <w:szCs w:val="22"/>
        </w:rPr>
        <w:t xml:space="preserve"> ZÍPER: zíper </w:t>
      </w:r>
      <w:proofErr w:type="spellStart"/>
      <w:r w:rsidR="00205684" w:rsidRPr="00F6715F">
        <w:rPr>
          <w:rFonts w:ascii="Arial" w:hAnsi="Arial" w:cs="Arial"/>
          <w:color w:val="000000" w:themeColor="text1"/>
          <w:sz w:val="22"/>
          <w:szCs w:val="22"/>
        </w:rPr>
        <w:t>vislon</w:t>
      </w:r>
      <w:proofErr w:type="spellEnd"/>
      <w:r w:rsidR="00205684" w:rsidRPr="00F6715F">
        <w:rPr>
          <w:rFonts w:ascii="Arial" w:hAnsi="Arial" w:cs="Arial"/>
          <w:color w:val="000000" w:themeColor="text1"/>
          <w:sz w:val="22"/>
          <w:szCs w:val="22"/>
        </w:rPr>
        <w:t xml:space="preserve"> </w:t>
      </w:r>
      <w:proofErr w:type="spellStart"/>
      <w:r w:rsidR="00205684" w:rsidRPr="00F6715F">
        <w:rPr>
          <w:rFonts w:ascii="Arial" w:hAnsi="Arial" w:cs="Arial"/>
          <w:color w:val="000000" w:themeColor="text1"/>
          <w:sz w:val="22"/>
          <w:szCs w:val="22"/>
        </w:rPr>
        <w:t>n°5</w:t>
      </w:r>
      <w:proofErr w:type="spellEnd"/>
      <w:r w:rsidR="00205684" w:rsidRPr="00F6715F">
        <w:rPr>
          <w:rFonts w:ascii="Arial" w:hAnsi="Arial" w:cs="Arial"/>
          <w:color w:val="000000" w:themeColor="text1"/>
          <w:sz w:val="22"/>
          <w:szCs w:val="22"/>
        </w:rPr>
        <w:t xml:space="preserve"> destacável, com dentes de </w:t>
      </w:r>
      <w:r w:rsidR="112C1EDF" w:rsidRPr="00F6715F">
        <w:rPr>
          <w:rFonts w:ascii="Arial" w:hAnsi="Arial" w:cs="Arial"/>
          <w:color w:val="000000" w:themeColor="text1"/>
          <w:sz w:val="22"/>
          <w:szCs w:val="22"/>
        </w:rPr>
        <w:t>poli acetal</w:t>
      </w:r>
      <w:r w:rsidR="00205684" w:rsidRPr="00F6715F">
        <w:rPr>
          <w:rFonts w:ascii="Arial" w:hAnsi="Arial" w:cs="Arial"/>
          <w:color w:val="000000" w:themeColor="text1"/>
          <w:sz w:val="22"/>
          <w:szCs w:val="22"/>
        </w:rPr>
        <w:t xml:space="preserve"> injetados nos </w:t>
      </w:r>
      <w:r w:rsidR="30EB24BA" w:rsidRPr="00F6715F">
        <w:rPr>
          <w:rFonts w:ascii="Arial" w:hAnsi="Arial" w:cs="Arial"/>
          <w:color w:val="000000" w:themeColor="text1"/>
          <w:sz w:val="22"/>
          <w:szCs w:val="22"/>
        </w:rPr>
        <w:t>cadarços</w:t>
      </w:r>
      <w:r w:rsidR="00205684" w:rsidRPr="00F6715F">
        <w:rPr>
          <w:rFonts w:ascii="Arial" w:hAnsi="Arial" w:cs="Arial"/>
          <w:color w:val="000000" w:themeColor="text1"/>
          <w:sz w:val="22"/>
          <w:szCs w:val="22"/>
        </w:rPr>
        <w:t xml:space="preserve">, cursor plástico modelo ¨ </w:t>
      </w:r>
      <w:proofErr w:type="spellStart"/>
      <w:r w:rsidR="00205684" w:rsidRPr="00F6715F">
        <w:rPr>
          <w:rFonts w:ascii="Arial" w:hAnsi="Arial" w:cs="Arial"/>
          <w:color w:val="000000" w:themeColor="text1"/>
          <w:sz w:val="22"/>
          <w:szCs w:val="22"/>
        </w:rPr>
        <w:t>TA</w:t>
      </w:r>
      <w:proofErr w:type="spellEnd"/>
      <w:r w:rsidR="00205684" w:rsidRPr="00F6715F">
        <w:rPr>
          <w:rFonts w:ascii="Arial" w:hAnsi="Arial" w:cs="Arial"/>
          <w:color w:val="000000" w:themeColor="text1"/>
          <w:sz w:val="22"/>
          <w:szCs w:val="22"/>
        </w:rPr>
        <w:t xml:space="preserve">¨ com travamento automático. os terminais superiores e caixa pino são de </w:t>
      </w:r>
      <w:r w:rsidR="1C6BA9DE" w:rsidRPr="00F6715F">
        <w:rPr>
          <w:rFonts w:ascii="Arial" w:hAnsi="Arial" w:cs="Arial"/>
          <w:color w:val="000000" w:themeColor="text1"/>
          <w:sz w:val="22"/>
          <w:szCs w:val="22"/>
        </w:rPr>
        <w:t>poli acetal</w:t>
      </w:r>
      <w:r w:rsidR="00205684" w:rsidRPr="00F6715F">
        <w:rPr>
          <w:rFonts w:ascii="Arial" w:hAnsi="Arial" w:cs="Arial"/>
          <w:color w:val="000000" w:themeColor="text1"/>
          <w:sz w:val="22"/>
          <w:szCs w:val="22"/>
        </w:rPr>
        <w:t xml:space="preserve"> injetados. Este produto não conduz eletricidade. BOTÕES: A </w:t>
      </w:r>
      <w:proofErr w:type="spellStart"/>
      <w:r w:rsidR="00205684" w:rsidRPr="00F6715F">
        <w:rPr>
          <w:rFonts w:ascii="Arial" w:hAnsi="Arial" w:cs="Arial"/>
          <w:color w:val="000000" w:themeColor="text1"/>
          <w:sz w:val="22"/>
          <w:szCs w:val="22"/>
        </w:rPr>
        <w:t>ARAZYN</w:t>
      </w:r>
      <w:proofErr w:type="spellEnd"/>
      <w:r w:rsidR="00205684" w:rsidRPr="00F6715F">
        <w:rPr>
          <w:rFonts w:ascii="Arial" w:hAnsi="Arial" w:cs="Arial"/>
          <w:color w:val="000000" w:themeColor="text1"/>
          <w:sz w:val="22"/>
          <w:szCs w:val="22"/>
        </w:rPr>
        <w:t xml:space="preserve"> 28200 T-04 é uma resina acelerada que no estado líquido apresenta baixa viscosidade e alta transparência. LINHAS produzida com fibra 100% aramida.</w:t>
      </w:r>
    </w:p>
    <w:p w14:paraId="263D0A4E" w14:textId="0EC12369" w:rsidR="00941381" w:rsidRPr="00F6715F" w:rsidRDefault="00500431" w:rsidP="00F6715F">
      <w:pPr>
        <w:spacing w:line="360" w:lineRule="auto"/>
        <w:ind w:left="-709"/>
        <w:jc w:val="both"/>
        <w:rPr>
          <w:rFonts w:ascii="Arial" w:hAnsi="Arial" w:cs="Arial"/>
          <w:color w:val="000000" w:themeColor="text1"/>
          <w:sz w:val="22"/>
          <w:szCs w:val="22"/>
        </w:rPr>
      </w:pPr>
      <w:r w:rsidRPr="00F6715F">
        <w:rPr>
          <w:rFonts w:ascii="Arial" w:hAnsi="Arial" w:cs="Arial"/>
          <w:b/>
          <w:bCs/>
          <w:color w:val="000000" w:themeColor="text1"/>
          <w:sz w:val="22"/>
          <w:szCs w:val="22"/>
        </w:rPr>
        <w:t>b) RISCO</w:t>
      </w:r>
      <w:r w:rsidRPr="00F6715F">
        <w:rPr>
          <w:rFonts w:ascii="Arial" w:hAnsi="Arial" w:cs="Arial"/>
          <w:color w:val="000000" w:themeColor="text1"/>
          <w:sz w:val="22"/>
          <w:szCs w:val="22"/>
        </w:rPr>
        <w:t>: II</w:t>
      </w:r>
    </w:p>
    <w:p w14:paraId="0C98FEB7" w14:textId="633C956B" w:rsidR="008F6A7B" w:rsidRPr="00F6715F" w:rsidRDefault="00500431" w:rsidP="00F6715F">
      <w:pPr>
        <w:spacing w:line="360" w:lineRule="auto"/>
        <w:ind w:left="-709"/>
        <w:jc w:val="both"/>
        <w:rPr>
          <w:rFonts w:ascii="Arial" w:hAnsi="Arial" w:cs="Arial"/>
          <w:color w:val="000000" w:themeColor="text1"/>
          <w:sz w:val="22"/>
          <w:szCs w:val="22"/>
        </w:rPr>
      </w:pPr>
      <w:r w:rsidRPr="00F6715F">
        <w:rPr>
          <w:rFonts w:ascii="Arial" w:hAnsi="Arial" w:cs="Arial"/>
          <w:b/>
          <w:bCs/>
          <w:color w:val="000000" w:themeColor="text1"/>
          <w:sz w:val="22"/>
          <w:szCs w:val="22"/>
        </w:rPr>
        <w:t>c) MODELO</w:t>
      </w:r>
      <w:r w:rsidRPr="00F6715F">
        <w:rPr>
          <w:rFonts w:ascii="Arial" w:hAnsi="Arial" w:cs="Arial"/>
          <w:color w:val="000000" w:themeColor="text1"/>
          <w:sz w:val="22"/>
          <w:szCs w:val="22"/>
        </w:rPr>
        <w:t xml:space="preserve"> </w:t>
      </w:r>
      <w:r w:rsidR="000B79C4" w:rsidRPr="00F6715F">
        <w:rPr>
          <w:rFonts w:ascii="Arial" w:hAnsi="Arial" w:cs="Arial"/>
          <w:color w:val="000000" w:themeColor="text1"/>
          <w:sz w:val="22"/>
          <w:szCs w:val="22"/>
        </w:rPr>
        <w:t>:</w:t>
      </w:r>
      <w:r w:rsidR="001152E5" w:rsidRPr="00F6715F">
        <w:rPr>
          <w:rFonts w:ascii="Arial" w:hAnsi="Arial" w:cs="Arial"/>
          <w:color w:val="000000" w:themeColor="text1"/>
          <w:sz w:val="22"/>
          <w:szCs w:val="22"/>
        </w:rPr>
        <w:t>CA</w:t>
      </w:r>
      <w:r w:rsidR="000D3CE0" w:rsidRPr="00F6715F">
        <w:rPr>
          <w:rFonts w:ascii="Arial" w:hAnsi="Arial" w:cs="Arial"/>
          <w:color w:val="000000" w:themeColor="text1"/>
          <w:sz w:val="22"/>
          <w:szCs w:val="22"/>
        </w:rPr>
        <w:t xml:space="preserve">LÇA </w:t>
      </w:r>
      <w:r w:rsidR="001152E5" w:rsidRPr="00F6715F">
        <w:rPr>
          <w:rFonts w:ascii="Arial" w:hAnsi="Arial" w:cs="Arial"/>
          <w:color w:val="000000" w:themeColor="text1"/>
          <w:sz w:val="22"/>
          <w:szCs w:val="22"/>
        </w:rPr>
        <w:t>FERMAT</w:t>
      </w:r>
      <w:r w:rsidR="009E0761" w:rsidRPr="00F6715F">
        <w:rPr>
          <w:rFonts w:ascii="Arial" w:hAnsi="Arial" w:cs="Arial"/>
          <w:color w:val="000000" w:themeColor="text1"/>
          <w:sz w:val="22"/>
          <w:szCs w:val="22"/>
        </w:rPr>
        <w:t xml:space="preserve"> FIRE</w:t>
      </w:r>
    </w:p>
    <w:p w14:paraId="44C43DE6" w14:textId="31FB7707" w:rsidR="00E52C8C" w:rsidRPr="00F6715F" w:rsidRDefault="000B79C4" w:rsidP="00F6715F">
      <w:pPr>
        <w:spacing w:line="360" w:lineRule="auto"/>
        <w:ind w:left="-709"/>
        <w:jc w:val="both"/>
        <w:rPr>
          <w:rFonts w:ascii="Arial" w:hAnsi="Arial" w:cs="Arial"/>
          <w:color w:val="000000" w:themeColor="text1"/>
          <w:sz w:val="22"/>
          <w:szCs w:val="22"/>
        </w:rPr>
      </w:pPr>
      <w:r w:rsidRPr="00F6715F">
        <w:rPr>
          <w:rFonts w:ascii="Arial" w:hAnsi="Arial" w:cs="Arial"/>
          <w:b/>
          <w:bCs/>
          <w:color w:val="000000" w:themeColor="text1"/>
          <w:sz w:val="22"/>
          <w:szCs w:val="22"/>
        </w:rPr>
        <w:t xml:space="preserve">d) PROTEÇÃO CONTRA:  </w:t>
      </w:r>
      <w:r w:rsidR="00E27443" w:rsidRPr="00F6715F">
        <w:rPr>
          <w:rFonts w:ascii="Arial" w:hAnsi="Arial" w:cs="Arial"/>
          <w:color w:val="000000" w:themeColor="text1"/>
          <w:sz w:val="22"/>
          <w:szCs w:val="22"/>
        </w:rPr>
        <w:t>Proteção do</w:t>
      </w:r>
      <w:r w:rsidR="008A653A" w:rsidRPr="00F6715F">
        <w:rPr>
          <w:rFonts w:ascii="Arial" w:hAnsi="Arial" w:cs="Arial"/>
          <w:color w:val="000000" w:themeColor="text1"/>
          <w:sz w:val="22"/>
          <w:szCs w:val="22"/>
        </w:rPr>
        <w:t>s</w:t>
      </w:r>
      <w:r w:rsidR="00E27443" w:rsidRPr="00F6715F">
        <w:rPr>
          <w:rFonts w:ascii="Arial" w:hAnsi="Arial" w:cs="Arial"/>
          <w:color w:val="000000" w:themeColor="text1"/>
          <w:sz w:val="22"/>
          <w:szCs w:val="22"/>
        </w:rPr>
        <w:t xml:space="preserve"> membros inferiores contra agentes térmicos provenientes do arco elétrico </w:t>
      </w:r>
      <w:proofErr w:type="spellStart"/>
      <w:r w:rsidR="00E27443" w:rsidRPr="00F6715F">
        <w:rPr>
          <w:rFonts w:ascii="Arial" w:hAnsi="Arial" w:cs="Arial"/>
          <w:color w:val="000000" w:themeColor="text1"/>
          <w:sz w:val="22"/>
          <w:szCs w:val="22"/>
        </w:rPr>
        <w:t>ATPV</w:t>
      </w:r>
      <w:proofErr w:type="spellEnd"/>
      <w:r w:rsidR="00E27443" w:rsidRPr="00F6715F">
        <w:rPr>
          <w:rFonts w:ascii="Arial" w:hAnsi="Arial" w:cs="Arial"/>
          <w:color w:val="000000" w:themeColor="text1"/>
          <w:sz w:val="22"/>
          <w:szCs w:val="22"/>
        </w:rPr>
        <w:t xml:space="preserve"> 11 cal/cm².</w:t>
      </w:r>
    </w:p>
    <w:p w14:paraId="136D3191" w14:textId="4100FF16" w:rsidR="000E505E" w:rsidRPr="00F6715F" w:rsidRDefault="000B79C4" w:rsidP="00F6715F">
      <w:pPr>
        <w:spacing w:line="360" w:lineRule="auto"/>
        <w:ind w:left="-709"/>
        <w:jc w:val="both"/>
        <w:rPr>
          <w:rFonts w:ascii="Arial" w:hAnsi="Arial" w:cs="Arial"/>
          <w:color w:val="000000" w:themeColor="text1"/>
          <w:sz w:val="22"/>
          <w:szCs w:val="22"/>
        </w:rPr>
      </w:pPr>
      <w:r w:rsidRPr="00F6715F">
        <w:rPr>
          <w:rFonts w:ascii="Arial" w:hAnsi="Arial" w:cs="Arial"/>
          <w:b/>
          <w:bCs/>
          <w:color w:val="000000" w:themeColor="text1"/>
          <w:sz w:val="22"/>
          <w:szCs w:val="22"/>
        </w:rPr>
        <w:t xml:space="preserve">e) ARMAZENAMENTO: </w:t>
      </w:r>
      <w:r w:rsidR="000E505E" w:rsidRPr="00F6715F">
        <w:rPr>
          <w:rFonts w:ascii="Arial" w:hAnsi="Arial" w:cs="Arial"/>
          <w:color w:val="000000" w:themeColor="text1"/>
          <w:sz w:val="22"/>
          <w:szCs w:val="22"/>
        </w:rPr>
        <w:t>Guardar em local seco e ventilado, longe da luz solar direta e fontes de calor.</w:t>
      </w:r>
    </w:p>
    <w:p w14:paraId="04FDBBBE" w14:textId="125F22FE" w:rsidR="000B79C4" w:rsidRPr="00F6715F" w:rsidRDefault="000B79C4" w:rsidP="00F6715F">
      <w:pPr>
        <w:spacing w:line="360" w:lineRule="auto"/>
        <w:ind w:left="-709"/>
        <w:jc w:val="both"/>
        <w:rPr>
          <w:rFonts w:ascii="Arial" w:hAnsi="Arial" w:cs="Arial"/>
          <w:color w:val="000000" w:themeColor="text1"/>
          <w:sz w:val="22"/>
          <w:szCs w:val="22"/>
        </w:rPr>
      </w:pPr>
      <w:r w:rsidRPr="00F6715F">
        <w:rPr>
          <w:rFonts w:ascii="Arial" w:hAnsi="Arial" w:cs="Arial"/>
          <w:b/>
          <w:bCs/>
          <w:color w:val="000000" w:themeColor="text1"/>
          <w:sz w:val="22"/>
          <w:szCs w:val="22"/>
        </w:rPr>
        <w:t xml:space="preserve">f) </w:t>
      </w:r>
      <w:r w:rsidR="004965DD" w:rsidRPr="00F6715F">
        <w:rPr>
          <w:rFonts w:ascii="Arial" w:hAnsi="Arial" w:cs="Arial"/>
          <w:b/>
          <w:bCs/>
          <w:color w:val="000000" w:themeColor="text1"/>
          <w:sz w:val="22"/>
          <w:szCs w:val="22"/>
        </w:rPr>
        <w:t xml:space="preserve">EMBALAGEM E </w:t>
      </w:r>
      <w:r w:rsidRPr="00F6715F">
        <w:rPr>
          <w:rFonts w:ascii="Arial" w:hAnsi="Arial" w:cs="Arial"/>
          <w:b/>
          <w:bCs/>
          <w:color w:val="000000" w:themeColor="text1"/>
          <w:sz w:val="22"/>
          <w:szCs w:val="22"/>
        </w:rPr>
        <w:t>TRANSPORTE</w:t>
      </w:r>
      <w:r w:rsidR="004965DD" w:rsidRPr="00F6715F">
        <w:rPr>
          <w:rFonts w:ascii="Arial" w:eastAsia="Calibri" w:hAnsi="Arial" w:cs="Arial"/>
          <w:color w:val="000000" w:themeColor="text1"/>
          <w:kern w:val="0"/>
          <w:sz w:val="22"/>
          <w:szCs w:val="22"/>
          <w14:ligatures w14:val="none"/>
        </w:rPr>
        <w:t xml:space="preserve">: Embalado em pacote de plástico transparente </w:t>
      </w:r>
      <w:proofErr w:type="spellStart"/>
      <w:r w:rsidR="004965DD" w:rsidRPr="00F6715F">
        <w:rPr>
          <w:rFonts w:ascii="Arial" w:eastAsia="Calibri" w:hAnsi="Arial" w:cs="Arial"/>
          <w:color w:val="000000" w:themeColor="text1"/>
          <w:kern w:val="0"/>
          <w:sz w:val="22"/>
          <w:szCs w:val="22"/>
          <w14:ligatures w14:val="none"/>
        </w:rPr>
        <w:t>30x40cm</w:t>
      </w:r>
      <w:proofErr w:type="spellEnd"/>
      <w:r w:rsidR="004965DD" w:rsidRPr="00F6715F">
        <w:rPr>
          <w:rFonts w:ascii="Arial" w:eastAsia="Calibri" w:hAnsi="Arial" w:cs="Arial"/>
          <w:color w:val="000000" w:themeColor="text1"/>
          <w:kern w:val="0"/>
          <w:sz w:val="22"/>
          <w:szCs w:val="22"/>
          <w14:ligatures w14:val="none"/>
        </w:rPr>
        <w:t xml:space="preserve"> junto com </w:t>
      </w:r>
      <w:r w:rsidR="0097176C">
        <w:rPr>
          <w:rFonts w:ascii="Arial" w:eastAsia="Calibri" w:hAnsi="Arial" w:cs="Arial"/>
          <w:color w:val="000000" w:themeColor="text1"/>
          <w:kern w:val="0"/>
          <w:sz w:val="22"/>
          <w:szCs w:val="22"/>
          <w14:ligatures w14:val="none"/>
        </w:rPr>
        <w:t>a</w:t>
      </w:r>
      <w:r w:rsidR="004965DD" w:rsidRPr="00F6715F">
        <w:rPr>
          <w:rFonts w:ascii="Arial" w:eastAsia="Calibri" w:hAnsi="Arial" w:cs="Arial"/>
          <w:color w:val="000000" w:themeColor="text1"/>
          <w:kern w:val="0"/>
          <w:sz w:val="22"/>
          <w:szCs w:val="22"/>
          <w14:ligatures w14:val="none"/>
        </w:rPr>
        <w:t xml:space="preserve"> instruções</w:t>
      </w:r>
      <w:r w:rsidR="0097176C">
        <w:rPr>
          <w:rFonts w:ascii="Arial" w:eastAsia="Calibri" w:hAnsi="Arial" w:cs="Arial"/>
          <w:color w:val="000000" w:themeColor="text1"/>
          <w:kern w:val="0"/>
          <w:sz w:val="22"/>
          <w:szCs w:val="22"/>
          <w14:ligatures w14:val="none"/>
        </w:rPr>
        <w:t xml:space="preserve"> de lavagem</w:t>
      </w:r>
      <w:r w:rsidR="004965DD" w:rsidRPr="00F6715F">
        <w:rPr>
          <w:rFonts w:ascii="Arial" w:hAnsi="Arial" w:cs="Arial"/>
          <w:color w:val="000000" w:themeColor="text1"/>
          <w:sz w:val="22"/>
          <w:szCs w:val="22"/>
        </w:rPr>
        <w:t xml:space="preserve">. </w:t>
      </w:r>
      <w:r w:rsidRPr="00F6715F">
        <w:rPr>
          <w:rFonts w:ascii="Arial" w:hAnsi="Arial" w:cs="Arial"/>
          <w:color w:val="000000" w:themeColor="text1"/>
          <w:sz w:val="22"/>
          <w:szCs w:val="22"/>
        </w:rPr>
        <w:t>Cuidado para não danificar o material do uniforme durante o transporte.</w:t>
      </w:r>
    </w:p>
    <w:p w14:paraId="6502E3FD" w14:textId="4EAAC54B" w:rsidR="006B295C" w:rsidRPr="00F6715F" w:rsidRDefault="006B295C" w:rsidP="00F6715F">
      <w:pPr>
        <w:spacing w:line="360" w:lineRule="auto"/>
        <w:ind w:left="-709"/>
        <w:jc w:val="both"/>
        <w:rPr>
          <w:rFonts w:ascii="Arial" w:hAnsi="Arial" w:cs="Arial"/>
          <w:b/>
          <w:bCs/>
          <w:color w:val="000000" w:themeColor="text1"/>
          <w:sz w:val="22"/>
          <w:szCs w:val="22"/>
        </w:rPr>
      </w:pPr>
      <w:r w:rsidRPr="00F6715F">
        <w:rPr>
          <w:rFonts w:ascii="Arial" w:hAnsi="Arial" w:cs="Arial"/>
          <w:b/>
          <w:bCs/>
          <w:color w:val="000000" w:themeColor="text1"/>
          <w:sz w:val="22"/>
          <w:szCs w:val="22"/>
        </w:rPr>
        <w:t xml:space="preserve">Nota: </w:t>
      </w:r>
      <w:r w:rsidRPr="00F6715F">
        <w:rPr>
          <w:rFonts w:ascii="Arial" w:hAnsi="Arial" w:cs="Arial"/>
          <w:color w:val="000000" w:themeColor="text1"/>
          <w:sz w:val="22"/>
          <w:szCs w:val="22"/>
        </w:rPr>
        <w:t>Se durante o transporte o EPI for danificado deve ser descartado, pois perdera sua capacidade de proteção ao usuário.</w:t>
      </w:r>
    </w:p>
    <w:p w14:paraId="70B90F04" w14:textId="77777777" w:rsidR="000B79C4" w:rsidRPr="00F6715F" w:rsidRDefault="000B79C4" w:rsidP="00F6715F">
      <w:pPr>
        <w:spacing w:line="360" w:lineRule="auto"/>
        <w:ind w:left="-709"/>
        <w:jc w:val="both"/>
        <w:rPr>
          <w:rFonts w:ascii="Arial" w:hAnsi="Arial" w:cs="Arial"/>
          <w:color w:val="000000" w:themeColor="text1"/>
          <w:sz w:val="22"/>
          <w:szCs w:val="22"/>
        </w:rPr>
      </w:pPr>
      <w:r w:rsidRPr="00F6715F">
        <w:rPr>
          <w:rFonts w:ascii="Arial" w:hAnsi="Arial" w:cs="Arial"/>
          <w:b/>
          <w:bCs/>
          <w:color w:val="000000" w:themeColor="text1"/>
          <w:sz w:val="22"/>
          <w:szCs w:val="22"/>
        </w:rPr>
        <w:t>g) MANUTENÇÃO:</w:t>
      </w:r>
      <w:r w:rsidRPr="00F6715F">
        <w:rPr>
          <w:rFonts w:ascii="Arial" w:hAnsi="Arial" w:cs="Arial"/>
          <w:color w:val="000000" w:themeColor="text1"/>
          <w:sz w:val="22"/>
          <w:szCs w:val="22"/>
        </w:rPr>
        <w:t xml:space="preserve"> Inspeção regular para verificar desgastes e danos.</w:t>
      </w:r>
    </w:p>
    <w:p w14:paraId="2A5571BC" w14:textId="77777777" w:rsidR="000B79C4" w:rsidRPr="00F6715F" w:rsidRDefault="000B79C4" w:rsidP="00F6715F">
      <w:pPr>
        <w:spacing w:line="360" w:lineRule="auto"/>
        <w:ind w:left="-709"/>
        <w:jc w:val="both"/>
        <w:rPr>
          <w:rFonts w:ascii="Arial" w:hAnsi="Arial" w:cs="Arial"/>
          <w:color w:val="000000" w:themeColor="text1"/>
          <w:sz w:val="22"/>
          <w:szCs w:val="22"/>
        </w:rPr>
      </w:pPr>
      <w:r w:rsidRPr="00F6715F">
        <w:rPr>
          <w:rFonts w:ascii="Arial" w:hAnsi="Arial" w:cs="Arial"/>
          <w:b/>
          <w:bCs/>
          <w:color w:val="000000" w:themeColor="text1"/>
          <w:sz w:val="22"/>
          <w:szCs w:val="22"/>
        </w:rPr>
        <w:t>h) VIDA ÚTIL:</w:t>
      </w:r>
      <w:r w:rsidRPr="00F6715F">
        <w:rPr>
          <w:rFonts w:ascii="Arial" w:hAnsi="Arial" w:cs="Arial"/>
          <w:color w:val="000000" w:themeColor="text1"/>
          <w:sz w:val="22"/>
          <w:szCs w:val="22"/>
        </w:rPr>
        <w:t xml:space="preserve"> Aproximadamente 5 anos, dependendo do uso e condições de manutenção. Substituição: Peças que apresentem sinais de desgaste ou danos devem ser substituídas imediatamente.</w:t>
      </w:r>
    </w:p>
    <w:p w14:paraId="6C9A3C10" w14:textId="7C8BD1BA" w:rsidR="00B70E86" w:rsidRPr="00F6715F" w:rsidRDefault="00643904" w:rsidP="00590018">
      <w:pPr>
        <w:spacing w:line="360" w:lineRule="auto"/>
        <w:ind w:left="-709"/>
        <w:jc w:val="both"/>
        <w:rPr>
          <w:rFonts w:ascii="Arial" w:hAnsi="Arial" w:cs="Arial"/>
          <w:color w:val="000000" w:themeColor="text1"/>
          <w:sz w:val="22"/>
          <w:szCs w:val="22"/>
        </w:rPr>
      </w:pPr>
      <w:r w:rsidRPr="00F6715F">
        <w:rPr>
          <w:rFonts w:ascii="Arial" w:hAnsi="Arial" w:cs="Arial"/>
          <w:b/>
          <w:bCs/>
          <w:color w:val="000000" w:themeColor="text1"/>
          <w:sz w:val="22"/>
          <w:szCs w:val="22"/>
        </w:rPr>
        <w:t xml:space="preserve">i) DECLARAÇÃO DO FABRICANTE: </w:t>
      </w:r>
      <w:r w:rsidRPr="00F6715F">
        <w:rPr>
          <w:rFonts w:ascii="Arial" w:hAnsi="Arial" w:cs="Arial"/>
          <w:color w:val="000000" w:themeColor="text1"/>
          <w:sz w:val="22"/>
          <w:szCs w:val="22"/>
        </w:rPr>
        <w:t>Declaramos que este equipamento de proteção individual (EPI) foi fabricado integralmente na Uniformes Profissionais Mariana (ou seja, não existe fase do processo realizada por terceiros), seguindo rigorosos padrões de qualidade e segurança, e não contém substâncias conhecidas ou suspeitas de causar danos à saúde do usuário. Além disso, garantimos que todos os componentes foram testados para evitar qualquer potencial reatividade, toxicidade ou risco de alergias, conforme exigido pelas regulamentações vigentes</w:t>
      </w:r>
      <w:r w:rsidR="0076795F" w:rsidRPr="00F6715F">
        <w:rPr>
          <w:rFonts w:ascii="Arial" w:hAnsi="Arial" w:cs="Arial"/>
          <w:color w:val="000000" w:themeColor="text1"/>
          <w:sz w:val="22"/>
          <w:szCs w:val="22"/>
        </w:rPr>
        <w:t>.</w:t>
      </w:r>
    </w:p>
    <w:p w14:paraId="78A242F2" w14:textId="77777777" w:rsidR="004B654E" w:rsidRPr="00F6715F" w:rsidRDefault="004B654E" w:rsidP="00F6715F">
      <w:pPr>
        <w:spacing w:line="360" w:lineRule="auto"/>
        <w:ind w:left="-709"/>
        <w:jc w:val="both"/>
        <w:rPr>
          <w:rFonts w:ascii="Arial" w:hAnsi="Arial" w:cs="Arial"/>
          <w:b/>
          <w:bCs/>
          <w:color w:val="000000" w:themeColor="text1"/>
          <w:sz w:val="22"/>
          <w:szCs w:val="22"/>
        </w:rPr>
      </w:pPr>
      <w:bookmarkStart w:id="3" w:name="_Hlk191016675"/>
      <w:r w:rsidRPr="00F6715F">
        <w:rPr>
          <w:rFonts w:ascii="Arial" w:hAnsi="Arial" w:cs="Arial"/>
          <w:b/>
          <w:bCs/>
          <w:color w:val="000000" w:themeColor="text1"/>
          <w:sz w:val="22"/>
          <w:szCs w:val="22"/>
        </w:rPr>
        <w:lastRenderedPageBreak/>
        <w:t>Normas de referência para confecção dos uniformes:</w:t>
      </w:r>
    </w:p>
    <w:p w14:paraId="4FEF6C39" w14:textId="77777777" w:rsidR="00BE7DA2" w:rsidRPr="00F6715F" w:rsidRDefault="00BE7DA2" w:rsidP="00F6715F">
      <w:pPr>
        <w:spacing w:line="360" w:lineRule="auto"/>
        <w:ind w:left="-709"/>
        <w:jc w:val="both"/>
        <w:rPr>
          <w:rFonts w:ascii="Arial" w:hAnsi="Arial" w:cs="Arial"/>
          <w:color w:val="000000" w:themeColor="text1"/>
          <w:sz w:val="22"/>
          <w:szCs w:val="22"/>
        </w:rPr>
      </w:pPr>
      <w:r w:rsidRPr="00F6715F">
        <w:rPr>
          <w:rFonts w:ascii="Arial" w:hAnsi="Arial" w:cs="Arial"/>
          <w:color w:val="000000" w:themeColor="text1"/>
          <w:sz w:val="22"/>
          <w:szCs w:val="22"/>
        </w:rPr>
        <w:t xml:space="preserve">ABNT </w:t>
      </w:r>
      <w:proofErr w:type="spellStart"/>
      <w:r w:rsidRPr="00F6715F">
        <w:rPr>
          <w:rFonts w:ascii="Arial" w:hAnsi="Arial" w:cs="Arial"/>
          <w:color w:val="000000" w:themeColor="text1"/>
          <w:sz w:val="22"/>
          <w:szCs w:val="22"/>
        </w:rPr>
        <w:t>NBR13688:2017</w:t>
      </w:r>
      <w:proofErr w:type="spellEnd"/>
      <w:r w:rsidRPr="00F6715F">
        <w:rPr>
          <w:rFonts w:ascii="Arial" w:hAnsi="Arial" w:cs="Arial"/>
          <w:color w:val="000000" w:themeColor="text1"/>
          <w:sz w:val="22"/>
          <w:szCs w:val="22"/>
        </w:rPr>
        <w:t xml:space="preserve"> - Vestimentas de proteção – Requisitos Gerais</w:t>
      </w:r>
    </w:p>
    <w:p w14:paraId="2F17A80A" w14:textId="77777777" w:rsidR="00BE7DA2" w:rsidRPr="00F6715F" w:rsidRDefault="00BE7DA2" w:rsidP="00F6715F">
      <w:pPr>
        <w:spacing w:line="360" w:lineRule="auto"/>
        <w:ind w:left="-709"/>
        <w:jc w:val="both"/>
        <w:rPr>
          <w:rFonts w:ascii="Arial" w:hAnsi="Arial" w:cs="Arial"/>
          <w:color w:val="000000" w:themeColor="text1"/>
          <w:sz w:val="22"/>
          <w:szCs w:val="22"/>
        </w:rPr>
      </w:pPr>
      <w:r w:rsidRPr="00F6715F">
        <w:rPr>
          <w:rFonts w:ascii="Arial" w:hAnsi="Arial" w:cs="Arial"/>
          <w:color w:val="000000" w:themeColor="text1"/>
          <w:sz w:val="22"/>
          <w:szCs w:val="22"/>
        </w:rPr>
        <w:t>ABNT NBR IEC 61482-2:2023 - Vestimenta de proteção contra os riscos térmicos de um arco elétrico</w:t>
      </w:r>
    </w:p>
    <w:p w14:paraId="39965F99" w14:textId="77777777" w:rsidR="00BE7DA2" w:rsidRPr="00F6715F" w:rsidRDefault="00BE7DA2" w:rsidP="00F6715F">
      <w:pPr>
        <w:spacing w:line="360" w:lineRule="auto"/>
        <w:ind w:left="-709"/>
        <w:jc w:val="both"/>
        <w:rPr>
          <w:rFonts w:ascii="Arial" w:hAnsi="Arial" w:cs="Arial"/>
          <w:color w:val="000000" w:themeColor="text1"/>
          <w:sz w:val="22"/>
          <w:szCs w:val="22"/>
        </w:rPr>
      </w:pPr>
      <w:r w:rsidRPr="00F6715F">
        <w:rPr>
          <w:rFonts w:ascii="Arial" w:hAnsi="Arial" w:cs="Arial"/>
          <w:color w:val="000000" w:themeColor="text1"/>
          <w:sz w:val="22"/>
          <w:szCs w:val="22"/>
        </w:rPr>
        <w:t>ABNT NBR 16623:2021 - Vestimentas de proteção contra calor e chama provenientes do fogo repentino - Requisitos</w:t>
      </w:r>
    </w:p>
    <w:p w14:paraId="58DE53DC" w14:textId="77777777" w:rsidR="00BE7DA2" w:rsidRPr="00F6715F" w:rsidRDefault="00BE7DA2" w:rsidP="00F6715F">
      <w:pPr>
        <w:spacing w:line="360" w:lineRule="auto"/>
        <w:ind w:left="-709"/>
        <w:jc w:val="both"/>
        <w:rPr>
          <w:rFonts w:ascii="Arial" w:hAnsi="Arial" w:cs="Arial"/>
          <w:color w:val="000000" w:themeColor="text1"/>
          <w:sz w:val="22"/>
          <w:szCs w:val="22"/>
        </w:rPr>
      </w:pPr>
      <w:r w:rsidRPr="00F6715F">
        <w:rPr>
          <w:rFonts w:ascii="Arial" w:hAnsi="Arial" w:cs="Arial"/>
          <w:color w:val="000000" w:themeColor="text1"/>
          <w:sz w:val="22"/>
          <w:szCs w:val="22"/>
        </w:rPr>
        <w:t xml:space="preserve">ABNT NBR </w:t>
      </w:r>
      <w:proofErr w:type="spellStart"/>
      <w:r w:rsidRPr="00F6715F">
        <w:rPr>
          <w:rFonts w:ascii="Arial" w:hAnsi="Arial" w:cs="Arial"/>
          <w:color w:val="000000" w:themeColor="text1"/>
          <w:sz w:val="22"/>
          <w:szCs w:val="22"/>
        </w:rPr>
        <w:t>ISO9001:2015</w:t>
      </w:r>
      <w:proofErr w:type="spellEnd"/>
      <w:r w:rsidRPr="00F6715F">
        <w:rPr>
          <w:rFonts w:ascii="Arial" w:hAnsi="Arial" w:cs="Arial"/>
          <w:color w:val="000000" w:themeColor="text1"/>
          <w:sz w:val="22"/>
          <w:szCs w:val="22"/>
        </w:rPr>
        <w:t xml:space="preserve"> - Sistema de Gestão da Qualidade - Requisitos</w:t>
      </w:r>
    </w:p>
    <w:p w14:paraId="6444129C" w14:textId="77777777" w:rsidR="00BE7DA2" w:rsidRPr="00F6715F" w:rsidRDefault="00BE7DA2" w:rsidP="00F6715F">
      <w:pPr>
        <w:spacing w:after="0" w:line="360" w:lineRule="auto"/>
        <w:ind w:left="-709"/>
        <w:jc w:val="both"/>
        <w:rPr>
          <w:rFonts w:ascii="Arial" w:eastAsia="Times New Roman" w:hAnsi="Arial" w:cs="Arial"/>
          <w:color w:val="000000" w:themeColor="text1"/>
          <w:sz w:val="22"/>
          <w:szCs w:val="22"/>
          <w:lang w:eastAsia="pt-BR"/>
        </w:rPr>
      </w:pPr>
      <w:r w:rsidRPr="00F6715F">
        <w:rPr>
          <w:rFonts w:ascii="Arial" w:eastAsia="Times New Roman" w:hAnsi="Arial" w:cs="Arial"/>
          <w:color w:val="000000" w:themeColor="text1"/>
          <w:sz w:val="22"/>
          <w:szCs w:val="22"/>
          <w:lang w:eastAsia="pt-BR"/>
        </w:rPr>
        <w:t>ABNT NBR NM ISO 3758:2013 - Têxteis- código de cuidados usando símbolos.</w:t>
      </w:r>
    </w:p>
    <w:p w14:paraId="16BB17FA" w14:textId="77777777" w:rsidR="00B70E86" w:rsidRPr="00F6715F" w:rsidRDefault="00B70E86" w:rsidP="00F6715F">
      <w:pPr>
        <w:spacing w:line="360" w:lineRule="auto"/>
        <w:ind w:left="-709"/>
        <w:jc w:val="both"/>
        <w:rPr>
          <w:rFonts w:ascii="Arial" w:hAnsi="Arial" w:cs="Arial"/>
          <w:color w:val="000000" w:themeColor="text1"/>
          <w:sz w:val="22"/>
          <w:szCs w:val="22"/>
        </w:rPr>
      </w:pPr>
    </w:p>
    <w:bookmarkEnd w:id="0"/>
    <w:bookmarkEnd w:id="3"/>
    <w:p w14:paraId="48E9024B" w14:textId="6C50AAF6" w:rsidR="004F20E7" w:rsidRPr="00F6715F" w:rsidRDefault="00B02559" w:rsidP="00F6715F">
      <w:pPr>
        <w:spacing w:line="360" w:lineRule="auto"/>
        <w:ind w:left="-709"/>
        <w:jc w:val="both"/>
        <w:rPr>
          <w:rFonts w:ascii="Arial" w:hAnsi="Arial" w:cs="Arial"/>
          <w:b/>
          <w:bCs/>
          <w:color w:val="000000" w:themeColor="text1"/>
          <w:sz w:val="22"/>
          <w:szCs w:val="22"/>
        </w:rPr>
      </w:pPr>
      <w:r w:rsidRPr="00F6715F">
        <w:rPr>
          <w:rFonts w:ascii="Arial" w:hAnsi="Arial" w:cs="Arial"/>
          <w:b/>
          <w:bCs/>
          <w:color w:val="000000" w:themeColor="text1"/>
          <w:sz w:val="22"/>
          <w:szCs w:val="22"/>
        </w:rPr>
        <w:t>j)</w:t>
      </w:r>
      <w:r w:rsidR="00B83BA3" w:rsidRPr="00F6715F">
        <w:rPr>
          <w:rFonts w:ascii="Arial" w:hAnsi="Arial" w:cs="Arial"/>
          <w:b/>
          <w:bCs/>
          <w:color w:val="000000" w:themeColor="text1"/>
          <w:sz w:val="22"/>
          <w:szCs w:val="22"/>
        </w:rPr>
        <w:t xml:space="preserve"> NÃO POSSUÍMOS QUALQUER DIFICULDADE ERGONÔMICA SIGNIFICANTE.</w:t>
      </w:r>
    </w:p>
    <w:p w14:paraId="608D4810" w14:textId="77777777" w:rsidR="00B70E86" w:rsidRPr="00F6715F" w:rsidRDefault="00B70E86" w:rsidP="00F6715F">
      <w:pPr>
        <w:spacing w:line="360" w:lineRule="auto"/>
        <w:ind w:left="-709"/>
        <w:jc w:val="both"/>
        <w:rPr>
          <w:rFonts w:ascii="Arial" w:hAnsi="Arial" w:cs="Arial"/>
          <w:b/>
          <w:bCs/>
          <w:color w:val="000000" w:themeColor="text1"/>
          <w:sz w:val="22"/>
          <w:szCs w:val="22"/>
        </w:rPr>
      </w:pPr>
    </w:p>
    <w:p w14:paraId="1AC5C3DF" w14:textId="43C8F579" w:rsidR="008404DB" w:rsidRPr="008404DB" w:rsidRDefault="00B02559" w:rsidP="008404DB">
      <w:pPr>
        <w:spacing w:line="360" w:lineRule="auto"/>
        <w:ind w:left="-709"/>
        <w:jc w:val="both"/>
        <w:rPr>
          <w:rFonts w:ascii="Arial" w:hAnsi="Arial" w:cs="Arial"/>
          <w:b/>
          <w:bCs/>
          <w:color w:val="000000" w:themeColor="text1"/>
          <w:sz w:val="22"/>
          <w:szCs w:val="22"/>
        </w:rPr>
      </w:pPr>
      <w:bookmarkStart w:id="4" w:name="_Hlk190951358"/>
      <w:bookmarkStart w:id="5" w:name="_Hlk191025713"/>
      <w:r w:rsidRPr="00F6715F">
        <w:rPr>
          <w:rFonts w:ascii="Arial" w:hAnsi="Arial" w:cs="Arial"/>
          <w:b/>
          <w:bCs/>
          <w:color w:val="000000" w:themeColor="text1"/>
          <w:sz w:val="22"/>
          <w:szCs w:val="22"/>
        </w:rPr>
        <w:t xml:space="preserve">k) </w:t>
      </w:r>
      <w:r w:rsidR="00B04A68" w:rsidRPr="00F6715F">
        <w:rPr>
          <w:rFonts w:ascii="Arial" w:hAnsi="Arial" w:cs="Arial"/>
          <w:b/>
          <w:bCs/>
          <w:color w:val="000000" w:themeColor="text1"/>
          <w:sz w:val="22"/>
          <w:szCs w:val="22"/>
        </w:rPr>
        <w:t>DESIGNAÇÃO</w:t>
      </w:r>
      <w:r w:rsidR="00C94933" w:rsidRPr="00F6715F">
        <w:rPr>
          <w:rFonts w:ascii="Arial" w:hAnsi="Arial" w:cs="Arial"/>
          <w:b/>
          <w:bCs/>
          <w:color w:val="000000" w:themeColor="text1"/>
          <w:sz w:val="22"/>
          <w:szCs w:val="22"/>
        </w:rPr>
        <w:t xml:space="preserve"> DE TAMANHOS</w:t>
      </w:r>
    </w:p>
    <w:tbl>
      <w:tblPr>
        <w:tblStyle w:val="Tabelacomgrade2"/>
        <w:tblW w:w="8500" w:type="dxa"/>
        <w:tblLook w:val="04A0" w:firstRow="1" w:lastRow="0" w:firstColumn="1" w:lastColumn="0" w:noHBand="0" w:noVBand="1"/>
      </w:tblPr>
      <w:tblGrid>
        <w:gridCol w:w="546"/>
        <w:gridCol w:w="2382"/>
        <w:gridCol w:w="5572"/>
      </w:tblGrid>
      <w:tr w:rsidR="00A01578" w:rsidRPr="00C118DD" w14:paraId="1974D585" w14:textId="77777777" w:rsidTr="00A01578">
        <w:trPr>
          <w:trHeight w:val="1075"/>
        </w:trPr>
        <w:tc>
          <w:tcPr>
            <w:tcW w:w="546" w:type="dxa"/>
            <w:tcBorders>
              <w:top w:val="single" w:sz="4" w:space="0" w:color="auto"/>
              <w:left w:val="single" w:sz="4" w:space="0" w:color="auto"/>
              <w:bottom w:val="single" w:sz="4" w:space="0" w:color="auto"/>
              <w:right w:val="single" w:sz="4" w:space="0" w:color="auto"/>
            </w:tcBorders>
            <w:hideMark/>
          </w:tcPr>
          <w:bookmarkEnd w:id="4"/>
          <w:p w14:paraId="06A20EBB" w14:textId="77777777" w:rsidR="00A01578" w:rsidRPr="00C118DD" w:rsidRDefault="00A01578" w:rsidP="001A0FD2">
            <w:pPr>
              <w:spacing w:after="160" w:line="360" w:lineRule="auto"/>
              <w:jc w:val="both"/>
              <w:rPr>
                <w:rFonts w:ascii="Arial" w:eastAsia="Aptos" w:hAnsi="Arial" w:cs="Arial"/>
                <w:b/>
                <w:bCs/>
                <w:color w:val="000000" w:themeColor="text1"/>
                <w:sz w:val="22"/>
                <w:szCs w:val="22"/>
              </w:rPr>
            </w:pPr>
            <w:r w:rsidRPr="00C118DD">
              <w:rPr>
                <w:rFonts w:ascii="Arial" w:eastAsia="Aptos" w:hAnsi="Arial" w:cs="Arial"/>
                <w:b/>
                <w:bCs/>
                <w:color w:val="000000" w:themeColor="text1"/>
                <w:sz w:val="22"/>
                <w:szCs w:val="22"/>
              </w:rPr>
              <w:t>NO</w:t>
            </w:r>
          </w:p>
        </w:tc>
        <w:tc>
          <w:tcPr>
            <w:tcW w:w="2382" w:type="dxa"/>
            <w:tcBorders>
              <w:top w:val="single" w:sz="4" w:space="0" w:color="auto"/>
              <w:left w:val="single" w:sz="4" w:space="0" w:color="auto"/>
              <w:bottom w:val="single" w:sz="4" w:space="0" w:color="auto"/>
              <w:right w:val="single" w:sz="4" w:space="0" w:color="auto"/>
            </w:tcBorders>
            <w:hideMark/>
          </w:tcPr>
          <w:p w14:paraId="121BD136" w14:textId="77777777" w:rsidR="00A01578" w:rsidRPr="00C118DD" w:rsidRDefault="00A01578" w:rsidP="001A0FD2">
            <w:pPr>
              <w:spacing w:after="160" w:line="360" w:lineRule="auto"/>
              <w:jc w:val="both"/>
              <w:rPr>
                <w:rFonts w:ascii="Arial" w:eastAsia="Aptos" w:hAnsi="Arial" w:cs="Arial"/>
                <w:b/>
                <w:bCs/>
                <w:color w:val="000000" w:themeColor="text1"/>
                <w:sz w:val="22"/>
                <w:szCs w:val="22"/>
              </w:rPr>
            </w:pPr>
            <w:r w:rsidRPr="00C118DD">
              <w:rPr>
                <w:rFonts w:ascii="Arial" w:eastAsia="Aptos" w:hAnsi="Arial" w:cs="Arial"/>
                <w:b/>
                <w:bCs/>
                <w:color w:val="000000" w:themeColor="text1"/>
                <w:sz w:val="22"/>
                <w:szCs w:val="22"/>
              </w:rPr>
              <w:t>VESTIMENTAS DE PROTEÇÃO</w:t>
            </w:r>
          </w:p>
        </w:tc>
        <w:tc>
          <w:tcPr>
            <w:tcW w:w="5572" w:type="dxa"/>
            <w:tcBorders>
              <w:top w:val="single" w:sz="4" w:space="0" w:color="auto"/>
              <w:left w:val="single" w:sz="4" w:space="0" w:color="auto"/>
              <w:bottom w:val="single" w:sz="4" w:space="0" w:color="auto"/>
              <w:right w:val="single" w:sz="4" w:space="0" w:color="auto"/>
            </w:tcBorders>
            <w:hideMark/>
          </w:tcPr>
          <w:p w14:paraId="5035BDB6" w14:textId="77777777" w:rsidR="00A01578" w:rsidRPr="00C118DD" w:rsidRDefault="00A01578" w:rsidP="001A0FD2">
            <w:pPr>
              <w:spacing w:after="160" w:line="360" w:lineRule="auto"/>
              <w:jc w:val="both"/>
              <w:rPr>
                <w:rFonts w:ascii="Arial" w:eastAsia="Aptos" w:hAnsi="Arial" w:cs="Arial"/>
                <w:b/>
                <w:bCs/>
                <w:color w:val="000000" w:themeColor="text1"/>
                <w:sz w:val="22"/>
                <w:szCs w:val="22"/>
              </w:rPr>
            </w:pPr>
            <w:r w:rsidRPr="00C118DD">
              <w:rPr>
                <w:rFonts w:ascii="Arial" w:eastAsia="Aptos" w:hAnsi="Arial" w:cs="Arial"/>
                <w:b/>
                <w:bCs/>
                <w:color w:val="000000" w:themeColor="text1"/>
                <w:sz w:val="22"/>
                <w:szCs w:val="22"/>
              </w:rPr>
              <w:t>CONTROLE DE DIMENSÕES</w:t>
            </w:r>
          </w:p>
          <w:p w14:paraId="38BBD8B1" w14:textId="77777777" w:rsidR="00A01578" w:rsidRPr="00C118DD" w:rsidRDefault="00A01578" w:rsidP="001A0FD2">
            <w:pPr>
              <w:spacing w:after="160" w:line="360" w:lineRule="auto"/>
              <w:jc w:val="both"/>
              <w:rPr>
                <w:rFonts w:ascii="Arial" w:eastAsia="Aptos" w:hAnsi="Arial" w:cs="Arial"/>
                <w:b/>
                <w:bCs/>
                <w:color w:val="000000" w:themeColor="text1"/>
                <w:sz w:val="22"/>
                <w:szCs w:val="22"/>
              </w:rPr>
            </w:pPr>
            <w:r w:rsidRPr="00C118DD">
              <w:rPr>
                <w:rFonts w:ascii="Arial" w:eastAsia="Aptos" w:hAnsi="Arial" w:cs="Arial"/>
                <w:b/>
                <w:bCs/>
                <w:color w:val="000000" w:themeColor="text1"/>
                <w:sz w:val="22"/>
                <w:szCs w:val="22"/>
              </w:rPr>
              <w:t>(FAIXAS EXPRESSAS EM CENTÍMETROS)</w:t>
            </w:r>
          </w:p>
        </w:tc>
      </w:tr>
      <w:tr w:rsidR="00A01578" w:rsidRPr="00C118DD" w14:paraId="7A31CE3F" w14:textId="77777777" w:rsidTr="00A01578">
        <w:trPr>
          <w:trHeight w:val="537"/>
        </w:trPr>
        <w:tc>
          <w:tcPr>
            <w:tcW w:w="546" w:type="dxa"/>
            <w:tcBorders>
              <w:top w:val="single" w:sz="4" w:space="0" w:color="auto"/>
              <w:left w:val="single" w:sz="4" w:space="0" w:color="auto"/>
              <w:bottom w:val="single" w:sz="4" w:space="0" w:color="auto"/>
              <w:right w:val="single" w:sz="4" w:space="0" w:color="auto"/>
            </w:tcBorders>
            <w:hideMark/>
          </w:tcPr>
          <w:p w14:paraId="32301347" w14:textId="77777777" w:rsidR="00A01578" w:rsidRPr="00C118DD" w:rsidRDefault="00A01578" w:rsidP="001A0FD2">
            <w:pPr>
              <w:spacing w:after="160" w:line="360" w:lineRule="auto"/>
              <w:jc w:val="both"/>
              <w:rPr>
                <w:rFonts w:ascii="Arial" w:eastAsia="Aptos" w:hAnsi="Arial" w:cs="Arial"/>
                <w:b/>
                <w:bCs/>
                <w:color w:val="000000" w:themeColor="text1"/>
                <w:sz w:val="22"/>
                <w:szCs w:val="22"/>
              </w:rPr>
            </w:pPr>
            <w:r w:rsidRPr="00C118DD">
              <w:rPr>
                <w:rFonts w:ascii="Arial" w:eastAsia="Aptos" w:hAnsi="Arial" w:cs="Arial"/>
                <w:b/>
                <w:bCs/>
                <w:color w:val="000000" w:themeColor="text1"/>
                <w:sz w:val="22"/>
                <w:szCs w:val="22"/>
              </w:rPr>
              <w:t>01</w:t>
            </w:r>
          </w:p>
        </w:tc>
        <w:tc>
          <w:tcPr>
            <w:tcW w:w="2382" w:type="dxa"/>
            <w:tcBorders>
              <w:top w:val="single" w:sz="4" w:space="0" w:color="auto"/>
              <w:left w:val="single" w:sz="4" w:space="0" w:color="auto"/>
              <w:bottom w:val="single" w:sz="4" w:space="0" w:color="auto"/>
              <w:right w:val="single" w:sz="4" w:space="0" w:color="auto"/>
            </w:tcBorders>
            <w:hideMark/>
          </w:tcPr>
          <w:p w14:paraId="79605AF7" w14:textId="77777777" w:rsidR="00A01578" w:rsidRPr="00C118DD" w:rsidRDefault="00A01578" w:rsidP="001A0FD2">
            <w:pPr>
              <w:spacing w:after="160" w:line="360" w:lineRule="auto"/>
              <w:jc w:val="both"/>
              <w:rPr>
                <w:rFonts w:ascii="Arial" w:eastAsia="Aptos" w:hAnsi="Arial" w:cs="Arial"/>
                <w:b/>
                <w:bCs/>
                <w:color w:val="000000" w:themeColor="text1"/>
                <w:sz w:val="22"/>
                <w:szCs w:val="22"/>
              </w:rPr>
            </w:pPr>
            <w:r w:rsidRPr="00C118DD">
              <w:rPr>
                <w:rFonts w:ascii="Arial" w:eastAsia="Aptos" w:hAnsi="Arial" w:cs="Arial"/>
                <w:b/>
                <w:bCs/>
                <w:color w:val="000000" w:themeColor="text1"/>
                <w:sz w:val="22"/>
                <w:szCs w:val="22"/>
              </w:rPr>
              <w:t>Calça</w:t>
            </w:r>
          </w:p>
        </w:tc>
        <w:tc>
          <w:tcPr>
            <w:tcW w:w="5572" w:type="dxa"/>
            <w:tcBorders>
              <w:top w:val="single" w:sz="4" w:space="0" w:color="auto"/>
              <w:left w:val="single" w:sz="4" w:space="0" w:color="auto"/>
              <w:bottom w:val="single" w:sz="4" w:space="0" w:color="auto"/>
              <w:right w:val="single" w:sz="4" w:space="0" w:color="auto"/>
            </w:tcBorders>
            <w:hideMark/>
          </w:tcPr>
          <w:p w14:paraId="008E9D36" w14:textId="77777777" w:rsidR="00A01578" w:rsidRPr="00C118DD" w:rsidRDefault="00A01578" w:rsidP="001A0FD2">
            <w:pPr>
              <w:spacing w:after="160" w:line="360" w:lineRule="auto"/>
              <w:jc w:val="both"/>
              <w:rPr>
                <w:rFonts w:ascii="Arial" w:eastAsia="Aptos" w:hAnsi="Arial" w:cs="Arial"/>
                <w:b/>
                <w:bCs/>
                <w:color w:val="000000" w:themeColor="text1"/>
                <w:sz w:val="22"/>
                <w:szCs w:val="22"/>
              </w:rPr>
            </w:pPr>
            <w:r w:rsidRPr="00C118DD">
              <w:rPr>
                <w:rFonts w:ascii="Arial" w:eastAsia="Aptos" w:hAnsi="Arial" w:cs="Arial"/>
                <w:b/>
                <w:bCs/>
                <w:color w:val="000000" w:themeColor="text1"/>
                <w:sz w:val="22"/>
                <w:szCs w:val="22"/>
              </w:rPr>
              <w:t>Circunferência da cintura e altura</w:t>
            </w:r>
          </w:p>
        </w:tc>
      </w:tr>
    </w:tbl>
    <w:p w14:paraId="63C2387A" w14:textId="1543595F" w:rsidR="00A01578" w:rsidRPr="00C118DD" w:rsidRDefault="00A01578" w:rsidP="00A01578">
      <w:pPr>
        <w:spacing w:line="360" w:lineRule="auto"/>
        <w:jc w:val="both"/>
        <w:rPr>
          <w:rFonts w:ascii="Arial" w:eastAsia="Aptos" w:hAnsi="Arial" w:cs="Arial"/>
          <w:b/>
          <w:bCs/>
          <w:color w:val="000000" w:themeColor="text1"/>
        </w:rPr>
      </w:pPr>
    </w:p>
    <w:tbl>
      <w:tblPr>
        <w:tblStyle w:val="Tabelacomgrade2"/>
        <w:tblW w:w="0" w:type="auto"/>
        <w:tblInd w:w="-5" w:type="dxa"/>
        <w:tblLook w:val="04A0" w:firstRow="1" w:lastRow="0" w:firstColumn="1" w:lastColumn="0" w:noHBand="0" w:noVBand="1"/>
      </w:tblPr>
      <w:tblGrid>
        <w:gridCol w:w="1413"/>
        <w:gridCol w:w="7081"/>
      </w:tblGrid>
      <w:tr w:rsidR="00A01578" w:rsidRPr="00C118DD" w14:paraId="171B5C57" w14:textId="77777777" w:rsidTr="001A0FD2">
        <w:tc>
          <w:tcPr>
            <w:tcW w:w="8494" w:type="dxa"/>
            <w:gridSpan w:val="2"/>
            <w:tcBorders>
              <w:top w:val="single" w:sz="4" w:space="0" w:color="auto"/>
              <w:left w:val="single" w:sz="4" w:space="0" w:color="auto"/>
              <w:bottom w:val="single" w:sz="4" w:space="0" w:color="auto"/>
              <w:right w:val="single" w:sz="4" w:space="0" w:color="auto"/>
            </w:tcBorders>
            <w:hideMark/>
          </w:tcPr>
          <w:p w14:paraId="2CFD93C9" w14:textId="6AECC651" w:rsidR="00A01578" w:rsidRPr="00C118DD" w:rsidRDefault="00A01578" w:rsidP="001A0FD2">
            <w:pPr>
              <w:spacing w:after="160" w:line="360" w:lineRule="auto"/>
              <w:jc w:val="both"/>
              <w:rPr>
                <w:rFonts w:ascii="Arial" w:eastAsia="Aptos" w:hAnsi="Arial" w:cs="Arial"/>
                <w:b/>
                <w:bCs/>
                <w:color w:val="000000" w:themeColor="text1"/>
                <w:sz w:val="22"/>
                <w:szCs w:val="22"/>
              </w:rPr>
            </w:pPr>
            <w:r w:rsidRPr="00C118DD">
              <w:rPr>
                <w:rFonts w:ascii="Arial" w:eastAsia="Aptos" w:hAnsi="Arial" w:cs="Arial"/>
                <w:b/>
                <w:bCs/>
                <w:color w:val="000000" w:themeColor="text1"/>
                <w:sz w:val="22"/>
                <w:szCs w:val="22"/>
              </w:rPr>
              <w:t xml:space="preserve">LEGENDA DE </w:t>
            </w:r>
            <w:r w:rsidR="00AB797C" w:rsidRPr="00C118DD">
              <w:rPr>
                <w:rFonts w:ascii="Arial" w:eastAsia="Aptos" w:hAnsi="Arial" w:cs="Arial"/>
                <w:b/>
                <w:bCs/>
                <w:color w:val="000000" w:themeColor="text1"/>
                <w:sz w:val="22"/>
                <w:szCs w:val="22"/>
              </w:rPr>
              <w:t>TAMANHOS</w:t>
            </w:r>
          </w:p>
        </w:tc>
      </w:tr>
      <w:tr w:rsidR="00A01578" w:rsidRPr="005A3BA4" w14:paraId="63EB415D" w14:textId="77777777" w:rsidTr="001A0FD2">
        <w:tc>
          <w:tcPr>
            <w:tcW w:w="1413" w:type="dxa"/>
            <w:tcBorders>
              <w:top w:val="single" w:sz="4" w:space="0" w:color="auto"/>
              <w:left w:val="single" w:sz="4" w:space="0" w:color="auto"/>
              <w:bottom w:val="single" w:sz="4" w:space="0" w:color="auto"/>
              <w:right w:val="single" w:sz="4" w:space="0" w:color="auto"/>
            </w:tcBorders>
            <w:hideMark/>
          </w:tcPr>
          <w:p w14:paraId="0FB232AD" w14:textId="77777777" w:rsidR="00A01578" w:rsidRPr="005A3BA4" w:rsidRDefault="00A01578" w:rsidP="001A0FD2">
            <w:pPr>
              <w:spacing w:after="160" w:line="360" w:lineRule="auto"/>
              <w:jc w:val="both"/>
              <w:rPr>
                <w:rFonts w:ascii="Calibri" w:eastAsia="Aptos" w:hAnsi="Calibri" w:cs="Calibri"/>
                <w:b/>
                <w:bCs/>
                <w:color w:val="000000"/>
              </w:rPr>
            </w:pPr>
            <w:r w:rsidRPr="005A3BA4">
              <w:rPr>
                <w:rFonts w:ascii="Calibri" w:eastAsia="Aptos" w:hAnsi="Calibri" w:cs="Calibri"/>
                <w:b/>
                <w:bCs/>
                <w:color w:val="000000"/>
              </w:rPr>
              <w:t>P</w:t>
            </w:r>
          </w:p>
        </w:tc>
        <w:tc>
          <w:tcPr>
            <w:tcW w:w="7081" w:type="dxa"/>
            <w:tcBorders>
              <w:top w:val="single" w:sz="4" w:space="0" w:color="auto"/>
              <w:left w:val="single" w:sz="4" w:space="0" w:color="auto"/>
              <w:bottom w:val="single" w:sz="4" w:space="0" w:color="auto"/>
              <w:right w:val="single" w:sz="4" w:space="0" w:color="auto"/>
            </w:tcBorders>
            <w:hideMark/>
          </w:tcPr>
          <w:p w14:paraId="424ECBBF" w14:textId="77777777" w:rsidR="00A01578" w:rsidRPr="005A3BA4" w:rsidRDefault="00A01578" w:rsidP="001A0FD2">
            <w:pPr>
              <w:spacing w:after="160" w:line="360" w:lineRule="auto"/>
              <w:jc w:val="both"/>
              <w:rPr>
                <w:rFonts w:ascii="Calibri" w:eastAsia="Aptos" w:hAnsi="Calibri" w:cs="Calibri"/>
                <w:b/>
                <w:bCs/>
                <w:color w:val="000000"/>
              </w:rPr>
            </w:pPr>
            <w:r w:rsidRPr="005A3BA4">
              <w:rPr>
                <w:rFonts w:ascii="Calibri" w:eastAsia="Aptos" w:hAnsi="Calibri" w:cs="Calibri"/>
                <w:b/>
                <w:bCs/>
                <w:color w:val="000000"/>
              </w:rPr>
              <w:t>PEQUENO</w:t>
            </w:r>
          </w:p>
        </w:tc>
      </w:tr>
      <w:tr w:rsidR="00A01578" w:rsidRPr="005A3BA4" w14:paraId="2FDEDD79" w14:textId="77777777" w:rsidTr="001A0FD2">
        <w:tc>
          <w:tcPr>
            <w:tcW w:w="1413" w:type="dxa"/>
            <w:tcBorders>
              <w:top w:val="single" w:sz="4" w:space="0" w:color="auto"/>
              <w:left w:val="single" w:sz="4" w:space="0" w:color="auto"/>
              <w:bottom w:val="single" w:sz="4" w:space="0" w:color="auto"/>
              <w:right w:val="single" w:sz="4" w:space="0" w:color="auto"/>
            </w:tcBorders>
            <w:hideMark/>
          </w:tcPr>
          <w:p w14:paraId="53378AF7" w14:textId="77777777" w:rsidR="00A01578" w:rsidRPr="005A3BA4" w:rsidRDefault="00A01578" w:rsidP="001A0FD2">
            <w:pPr>
              <w:spacing w:after="160" w:line="360" w:lineRule="auto"/>
              <w:jc w:val="both"/>
              <w:rPr>
                <w:rFonts w:ascii="Calibri" w:eastAsia="Aptos" w:hAnsi="Calibri" w:cs="Calibri"/>
                <w:b/>
                <w:bCs/>
                <w:color w:val="000000"/>
              </w:rPr>
            </w:pPr>
            <w:r w:rsidRPr="005A3BA4">
              <w:rPr>
                <w:rFonts w:ascii="Calibri" w:eastAsia="Aptos" w:hAnsi="Calibri" w:cs="Calibri"/>
                <w:b/>
                <w:bCs/>
                <w:color w:val="000000"/>
              </w:rPr>
              <w:t>M</w:t>
            </w:r>
          </w:p>
        </w:tc>
        <w:tc>
          <w:tcPr>
            <w:tcW w:w="7081" w:type="dxa"/>
            <w:tcBorders>
              <w:top w:val="single" w:sz="4" w:space="0" w:color="auto"/>
              <w:left w:val="single" w:sz="4" w:space="0" w:color="auto"/>
              <w:bottom w:val="single" w:sz="4" w:space="0" w:color="auto"/>
              <w:right w:val="single" w:sz="4" w:space="0" w:color="auto"/>
            </w:tcBorders>
            <w:hideMark/>
          </w:tcPr>
          <w:p w14:paraId="14DAFB14" w14:textId="77777777" w:rsidR="00A01578" w:rsidRPr="005A3BA4" w:rsidRDefault="00A01578" w:rsidP="001A0FD2">
            <w:pPr>
              <w:spacing w:after="160" w:line="360" w:lineRule="auto"/>
              <w:jc w:val="both"/>
              <w:rPr>
                <w:rFonts w:ascii="Calibri" w:eastAsia="Aptos" w:hAnsi="Calibri" w:cs="Calibri"/>
                <w:b/>
                <w:bCs/>
                <w:color w:val="000000"/>
              </w:rPr>
            </w:pPr>
            <w:r w:rsidRPr="005A3BA4">
              <w:rPr>
                <w:rFonts w:ascii="Calibri" w:eastAsia="Aptos" w:hAnsi="Calibri" w:cs="Calibri"/>
                <w:b/>
                <w:bCs/>
                <w:color w:val="000000"/>
              </w:rPr>
              <w:t>MÉDIO</w:t>
            </w:r>
          </w:p>
        </w:tc>
      </w:tr>
      <w:tr w:rsidR="00A01578" w:rsidRPr="005A3BA4" w14:paraId="218038C1" w14:textId="77777777" w:rsidTr="001A0FD2">
        <w:tc>
          <w:tcPr>
            <w:tcW w:w="1413" w:type="dxa"/>
            <w:tcBorders>
              <w:top w:val="single" w:sz="4" w:space="0" w:color="auto"/>
              <w:left w:val="single" w:sz="4" w:space="0" w:color="auto"/>
              <w:bottom w:val="single" w:sz="4" w:space="0" w:color="auto"/>
              <w:right w:val="single" w:sz="4" w:space="0" w:color="auto"/>
            </w:tcBorders>
            <w:hideMark/>
          </w:tcPr>
          <w:p w14:paraId="13E32F12" w14:textId="77777777" w:rsidR="00A01578" w:rsidRPr="005A3BA4" w:rsidRDefault="00A01578" w:rsidP="001A0FD2">
            <w:pPr>
              <w:spacing w:after="160" w:line="360" w:lineRule="auto"/>
              <w:jc w:val="both"/>
              <w:rPr>
                <w:rFonts w:ascii="Calibri" w:eastAsia="Aptos" w:hAnsi="Calibri" w:cs="Calibri"/>
                <w:b/>
                <w:bCs/>
                <w:color w:val="000000"/>
              </w:rPr>
            </w:pPr>
            <w:r w:rsidRPr="005A3BA4">
              <w:rPr>
                <w:rFonts w:ascii="Calibri" w:eastAsia="Aptos" w:hAnsi="Calibri" w:cs="Calibri"/>
                <w:b/>
                <w:bCs/>
                <w:color w:val="000000"/>
              </w:rPr>
              <w:t>G</w:t>
            </w:r>
          </w:p>
        </w:tc>
        <w:tc>
          <w:tcPr>
            <w:tcW w:w="7081" w:type="dxa"/>
            <w:tcBorders>
              <w:top w:val="single" w:sz="4" w:space="0" w:color="auto"/>
              <w:left w:val="single" w:sz="4" w:space="0" w:color="auto"/>
              <w:bottom w:val="single" w:sz="4" w:space="0" w:color="auto"/>
              <w:right w:val="single" w:sz="4" w:space="0" w:color="auto"/>
            </w:tcBorders>
            <w:hideMark/>
          </w:tcPr>
          <w:p w14:paraId="0D917D4A" w14:textId="77777777" w:rsidR="00A01578" w:rsidRPr="005A3BA4" w:rsidRDefault="00A01578" w:rsidP="001A0FD2">
            <w:pPr>
              <w:spacing w:after="160" w:line="360" w:lineRule="auto"/>
              <w:jc w:val="both"/>
              <w:rPr>
                <w:rFonts w:ascii="Calibri" w:eastAsia="Aptos" w:hAnsi="Calibri" w:cs="Calibri"/>
                <w:b/>
                <w:bCs/>
                <w:color w:val="000000"/>
              </w:rPr>
            </w:pPr>
            <w:r w:rsidRPr="005A3BA4">
              <w:rPr>
                <w:rFonts w:ascii="Calibri" w:eastAsia="Aptos" w:hAnsi="Calibri" w:cs="Calibri"/>
                <w:b/>
                <w:bCs/>
                <w:color w:val="000000"/>
              </w:rPr>
              <w:t>GRANDE</w:t>
            </w:r>
          </w:p>
        </w:tc>
      </w:tr>
      <w:tr w:rsidR="00A01578" w:rsidRPr="005A3BA4" w14:paraId="3818AAFF" w14:textId="77777777" w:rsidTr="001A0FD2">
        <w:tc>
          <w:tcPr>
            <w:tcW w:w="1413" w:type="dxa"/>
            <w:tcBorders>
              <w:top w:val="single" w:sz="4" w:space="0" w:color="auto"/>
              <w:left w:val="single" w:sz="4" w:space="0" w:color="auto"/>
              <w:bottom w:val="single" w:sz="4" w:space="0" w:color="auto"/>
              <w:right w:val="single" w:sz="4" w:space="0" w:color="auto"/>
            </w:tcBorders>
          </w:tcPr>
          <w:p w14:paraId="4F0E18C8" w14:textId="77777777" w:rsidR="00A01578" w:rsidRPr="005A3BA4" w:rsidRDefault="00A01578" w:rsidP="001A0FD2">
            <w:pPr>
              <w:spacing w:after="160" w:line="360" w:lineRule="auto"/>
              <w:jc w:val="both"/>
              <w:rPr>
                <w:rFonts w:ascii="Calibri" w:eastAsia="Aptos" w:hAnsi="Calibri" w:cs="Calibri"/>
                <w:b/>
                <w:bCs/>
                <w:color w:val="000000"/>
              </w:rPr>
            </w:pPr>
            <w:proofErr w:type="spellStart"/>
            <w:r>
              <w:rPr>
                <w:rFonts w:ascii="Calibri" w:eastAsia="Aptos" w:hAnsi="Calibri" w:cs="Calibri"/>
                <w:b/>
                <w:bCs/>
                <w:color w:val="000000"/>
              </w:rPr>
              <w:t>GG</w:t>
            </w:r>
            <w:proofErr w:type="spellEnd"/>
          </w:p>
        </w:tc>
        <w:tc>
          <w:tcPr>
            <w:tcW w:w="7081" w:type="dxa"/>
            <w:tcBorders>
              <w:top w:val="single" w:sz="4" w:space="0" w:color="auto"/>
              <w:left w:val="single" w:sz="4" w:space="0" w:color="auto"/>
              <w:bottom w:val="single" w:sz="4" w:space="0" w:color="auto"/>
              <w:right w:val="single" w:sz="4" w:space="0" w:color="auto"/>
            </w:tcBorders>
          </w:tcPr>
          <w:p w14:paraId="6AD9943C" w14:textId="77777777" w:rsidR="00A01578" w:rsidRPr="005A3BA4" w:rsidRDefault="00A01578" w:rsidP="001A0FD2">
            <w:pPr>
              <w:spacing w:after="160" w:line="360" w:lineRule="auto"/>
              <w:jc w:val="both"/>
              <w:rPr>
                <w:rFonts w:ascii="Calibri" w:eastAsia="Aptos" w:hAnsi="Calibri" w:cs="Calibri"/>
                <w:b/>
                <w:bCs/>
                <w:color w:val="000000"/>
              </w:rPr>
            </w:pPr>
            <w:r w:rsidRPr="005A3BA4">
              <w:rPr>
                <w:rFonts w:ascii="Calibri" w:eastAsia="Aptos" w:hAnsi="Calibri" w:cs="Calibri"/>
                <w:b/>
                <w:bCs/>
                <w:color w:val="000000"/>
              </w:rPr>
              <w:t>EXTRA GRANDE</w:t>
            </w:r>
          </w:p>
        </w:tc>
      </w:tr>
      <w:tr w:rsidR="00A01578" w:rsidRPr="005A3BA4" w14:paraId="37B4D75A" w14:textId="77777777" w:rsidTr="001A0FD2">
        <w:tc>
          <w:tcPr>
            <w:tcW w:w="1413" w:type="dxa"/>
            <w:tcBorders>
              <w:top w:val="single" w:sz="4" w:space="0" w:color="auto"/>
              <w:left w:val="single" w:sz="4" w:space="0" w:color="auto"/>
              <w:bottom w:val="single" w:sz="4" w:space="0" w:color="auto"/>
              <w:right w:val="single" w:sz="4" w:space="0" w:color="auto"/>
            </w:tcBorders>
          </w:tcPr>
          <w:p w14:paraId="2564D360" w14:textId="77777777" w:rsidR="00A01578" w:rsidRPr="005A3BA4" w:rsidRDefault="00A01578" w:rsidP="001A0FD2">
            <w:pPr>
              <w:spacing w:after="160" w:line="360" w:lineRule="auto"/>
              <w:jc w:val="both"/>
              <w:rPr>
                <w:rFonts w:ascii="Calibri" w:eastAsia="Aptos" w:hAnsi="Calibri" w:cs="Calibri"/>
                <w:b/>
                <w:bCs/>
                <w:color w:val="000000"/>
              </w:rPr>
            </w:pPr>
            <w:proofErr w:type="spellStart"/>
            <w:r w:rsidRPr="005A3BA4">
              <w:rPr>
                <w:rFonts w:ascii="Calibri" w:eastAsia="Aptos" w:hAnsi="Calibri" w:cs="Calibri"/>
                <w:b/>
                <w:bCs/>
                <w:color w:val="000000"/>
              </w:rPr>
              <w:t>X</w:t>
            </w:r>
            <w:r>
              <w:rPr>
                <w:rFonts w:ascii="Calibri" w:eastAsia="Aptos" w:hAnsi="Calibri" w:cs="Calibri"/>
                <w:b/>
                <w:bCs/>
                <w:color w:val="000000"/>
              </w:rPr>
              <w:t>G</w:t>
            </w:r>
            <w:proofErr w:type="spellEnd"/>
          </w:p>
        </w:tc>
        <w:tc>
          <w:tcPr>
            <w:tcW w:w="7081" w:type="dxa"/>
            <w:tcBorders>
              <w:top w:val="single" w:sz="4" w:space="0" w:color="auto"/>
              <w:left w:val="single" w:sz="4" w:space="0" w:color="auto"/>
              <w:bottom w:val="single" w:sz="4" w:space="0" w:color="auto"/>
              <w:right w:val="single" w:sz="4" w:space="0" w:color="auto"/>
            </w:tcBorders>
          </w:tcPr>
          <w:p w14:paraId="280DE271" w14:textId="77777777" w:rsidR="00A01578" w:rsidRPr="005A3BA4" w:rsidRDefault="00A01578" w:rsidP="001A0FD2">
            <w:pPr>
              <w:spacing w:after="160" w:line="360" w:lineRule="auto"/>
              <w:jc w:val="both"/>
              <w:rPr>
                <w:rFonts w:ascii="Calibri" w:eastAsia="Aptos" w:hAnsi="Calibri" w:cs="Calibri"/>
                <w:b/>
                <w:bCs/>
                <w:color w:val="000000"/>
              </w:rPr>
            </w:pPr>
            <w:r w:rsidRPr="005A3BA4">
              <w:rPr>
                <w:rFonts w:ascii="Calibri" w:eastAsia="Aptos" w:hAnsi="Calibri" w:cs="Calibri"/>
                <w:b/>
                <w:bCs/>
                <w:color w:val="000000"/>
              </w:rPr>
              <w:t>X</w:t>
            </w:r>
            <w:r>
              <w:rPr>
                <w:rFonts w:ascii="Calibri" w:eastAsia="Aptos" w:hAnsi="Calibri" w:cs="Calibri"/>
                <w:b/>
                <w:bCs/>
                <w:color w:val="000000"/>
              </w:rPr>
              <w:t xml:space="preserve"> – </w:t>
            </w:r>
            <w:r w:rsidRPr="005A3BA4">
              <w:rPr>
                <w:rFonts w:ascii="Calibri" w:eastAsia="Aptos" w:hAnsi="Calibri" w:cs="Calibri"/>
                <w:b/>
                <w:bCs/>
                <w:color w:val="000000"/>
              </w:rPr>
              <w:t>GRANDE</w:t>
            </w:r>
          </w:p>
        </w:tc>
      </w:tr>
      <w:tr w:rsidR="00A01578" w:rsidRPr="005A3BA4" w14:paraId="73FB8AD3" w14:textId="77777777" w:rsidTr="001A0FD2">
        <w:tc>
          <w:tcPr>
            <w:tcW w:w="1413" w:type="dxa"/>
            <w:tcBorders>
              <w:top w:val="single" w:sz="4" w:space="0" w:color="auto"/>
              <w:left w:val="single" w:sz="4" w:space="0" w:color="auto"/>
              <w:bottom w:val="single" w:sz="4" w:space="0" w:color="auto"/>
              <w:right w:val="single" w:sz="4" w:space="0" w:color="auto"/>
            </w:tcBorders>
          </w:tcPr>
          <w:p w14:paraId="2FB66A6B" w14:textId="77777777" w:rsidR="00A01578" w:rsidRPr="005A3BA4" w:rsidRDefault="00A01578" w:rsidP="001A0FD2">
            <w:pPr>
              <w:spacing w:after="160" w:line="360" w:lineRule="auto"/>
              <w:jc w:val="both"/>
              <w:rPr>
                <w:rFonts w:ascii="Calibri" w:eastAsia="Aptos" w:hAnsi="Calibri" w:cs="Calibri"/>
                <w:b/>
                <w:bCs/>
                <w:color w:val="000000"/>
              </w:rPr>
            </w:pPr>
            <w:proofErr w:type="spellStart"/>
            <w:r>
              <w:rPr>
                <w:rFonts w:ascii="Calibri" w:eastAsia="Aptos" w:hAnsi="Calibri" w:cs="Calibri"/>
                <w:b/>
                <w:bCs/>
                <w:color w:val="000000"/>
              </w:rPr>
              <w:t>EXG</w:t>
            </w:r>
            <w:proofErr w:type="spellEnd"/>
          </w:p>
        </w:tc>
        <w:tc>
          <w:tcPr>
            <w:tcW w:w="7081" w:type="dxa"/>
            <w:tcBorders>
              <w:top w:val="single" w:sz="4" w:space="0" w:color="auto"/>
              <w:left w:val="single" w:sz="4" w:space="0" w:color="auto"/>
              <w:bottom w:val="single" w:sz="4" w:space="0" w:color="auto"/>
              <w:right w:val="single" w:sz="4" w:space="0" w:color="auto"/>
            </w:tcBorders>
          </w:tcPr>
          <w:p w14:paraId="041D52BB" w14:textId="77777777" w:rsidR="00A01578" w:rsidRPr="005A3BA4" w:rsidRDefault="00A01578" w:rsidP="001A0FD2">
            <w:pPr>
              <w:spacing w:after="160" w:line="360" w:lineRule="auto"/>
              <w:jc w:val="both"/>
              <w:rPr>
                <w:rFonts w:ascii="Calibri" w:eastAsia="Aptos" w:hAnsi="Calibri" w:cs="Calibri"/>
                <w:b/>
                <w:bCs/>
                <w:color w:val="000000"/>
              </w:rPr>
            </w:pPr>
            <w:r>
              <w:rPr>
                <w:rFonts w:ascii="Calibri" w:eastAsia="Aptos" w:hAnsi="Calibri" w:cs="Calibri"/>
                <w:b/>
                <w:bCs/>
                <w:color w:val="000000"/>
              </w:rPr>
              <w:t xml:space="preserve">XX – GRANDE </w:t>
            </w:r>
          </w:p>
        </w:tc>
      </w:tr>
    </w:tbl>
    <w:p w14:paraId="303D7007" w14:textId="16EA4F67" w:rsidR="00590018" w:rsidRDefault="00590018" w:rsidP="00F6715F">
      <w:pPr>
        <w:spacing w:line="360" w:lineRule="auto"/>
        <w:jc w:val="both"/>
        <w:rPr>
          <w:rFonts w:ascii="Arial" w:hAnsi="Arial" w:cs="Arial"/>
          <w:b/>
          <w:bCs/>
          <w:color w:val="000000" w:themeColor="text1"/>
          <w:sz w:val="22"/>
          <w:szCs w:val="22"/>
        </w:rPr>
      </w:pPr>
      <w:r w:rsidRPr="00C118DD">
        <w:rPr>
          <w:rFonts w:ascii="Arial" w:eastAsia="Aptos" w:hAnsi="Arial" w:cs="Arial"/>
          <w:b/>
          <w:bCs/>
          <w:noProof/>
          <w:color w:val="000000" w:themeColor="text1"/>
        </w:rPr>
        <w:lastRenderedPageBreak/>
        <w:drawing>
          <wp:anchor distT="0" distB="0" distL="114300" distR="114300" simplePos="0" relativeHeight="251674624" behindDoc="0" locked="0" layoutInCell="1" allowOverlap="1" wp14:anchorId="6F069868" wp14:editId="7DD37D14">
            <wp:simplePos x="0" y="0"/>
            <wp:positionH relativeFrom="column">
              <wp:posOffset>718185</wp:posOffset>
            </wp:positionH>
            <wp:positionV relativeFrom="paragraph">
              <wp:posOffset>259715</wp:posOffset>
            </wp:positionV>
            <wp:extent cx="3622675" cy="3017520"/>
            <wp:effectExtent l="0" t="0" r="0" b="0"/>
            <wp:wrapTopAndBottom/>
            <wp:docPr id="1932286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8605" name="Imagem 19322860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22675" cy="3017520"/>
                    </a:xfrm>
                    <a:prstGeom prst="rect">
                      <a:avLst/>
                    </a:prstGeom>
                  </pic:spPr>
                </pic:pic>
              </a:graphicData>
            </a:graphic>
            <wp14:sizeRelH relativeFrom="margin">
              <wp14:pctWidth>0</wp14:pctWidth>
            </wp14:sizeRelH>
            <wp14:sizeRelV relativeFrom="margin">
              <wp14:pctHeight>0</wp14:pctHeight>
            </wp14:sizeRelV>
          </wp:anchor>
        </w:drawing>
      </w:r>
    </w:p>
    <w:p w14:paraId="3D333372" w14:textId="77777777" w:rsidR="00590018" w:rsidRPr="00F6715F" w:rsidRDefault="00590018" w:rsidP="00F6715F">
      <w:pPr>
        <w:spacing w:line="360" w:lineRule="auto"/>
        <w:jc w:val="both"/>
        <w:rPr>
          <w:rFonts w:ascii="Arial" w:hAnsi="Arial" w:cs="Arial"/>
          <w:b/>
          <w:bCs/>
          <w:color w:val="000000" w:themeColor="text1"/>
          <w:sz w:val="22"/>
          <w:szCs w:val="22"/>
        </w:rPr>
      </w:pPr>
    </w:p>
    <w:p w14:paraId="14CD0B92" w14:textId="489CCF6F" w:rsidR="00944B3C" w:rsidRPr="00F6715F" w:rsidRDefault="00B02559" w:rsidP="00F6715F">
      <w:pPr>
        <w:spacing w:line="360" w:lineRule="auto"/>
        <w:ind w:left="-426"/>
        <w:jc w:val="both"/>
        <w:rPr>
          <w:rFonts w:ascii="Arial" w:hAnsi="Arial" w:cs="Arial"/>
          <w:b/>
          <w:bCs/>
          <w:color w:val="000000" w:themeColor="text1"/>
          <w:sz w:val="22"/>
          <w:szCs w:val="22"/>
        </w:rPr>
      </w:pPr>
      <w:bookmarkStart w:id="6" w:name="_Hlk191026261"/>
      <w:bookmarkEnd w:id="5"/>
      <w:r w:rsidRPr="00F6715F">
        <w:rPr>
          <w:rFonts w:ascii="Arial" w:hAnsi="Arial" w:cs="Arial"/>
          <w:b/>
          <w:bCs/>
          <w:color w:val="000000" w:themeColor="text1"/>
          <w:sz w:val="22"/>
          <w:szCs w:val="22"/>
        </w:rPr>
        <w:t>l</w:t>
      </w:r>
      <w:r w:rsidR="00944B3C" w:rsidRPr="00F6715F">
        <w:rPr>
          <w:rFonts w:ascii="Arial" w:hAnsi="Arial" w:cs="Arial"/>
          <w:b/>
          <w:bCs/>
          <w:color w:val="000000" w:themeColor="text1"/>
          <w:sz w:val="22"/>
          <w:szCs w:val="22"/>
        </w:rPr>
        <w:t>) Canal de comunicação com cliente</w:t>
      </w:r>
    </w:p>
    <w:p w14:paraId="19E10663" w14:textId="22C1E748" w:rsidR="00944B3C" w:rsidRPr="00F6715F" w:rsidRDefault="00944B3C" w:rsidP="00F6715F">
      <w:pPr>
        <w:spacing w:line="360" w:lineRule="auto"/>
        <w:ind w:left="-426"/>
        <w:jc w:val="both"/>
        <w:rPr>
          <w:rFonts w:ascii="Arial" w:hAnsi="Arial" w:cs="Arial"/>
          <w:color w:val="000000" w:themeColor="text1"/>
          <w:sz w:val="22"/>
          <w:szCs w:val="22"/>
        </w:rPr>
      </w:pPr>
      <w:r w:rsidRPr="00F6715F">
        <w:rPr>
          <w:rFonts w:ascii="Arial" w:hAnsi="Arial" w:cs="Arial"/>
          <w:color w:val="000000" w:themeColor="text1"/>
          <w:sz w:val="22"/>
          <w:szCs w:val="22"/>
        </w:rPr>
        <w:t>Em caso de dúvidas, sugestões, reclamações ou elogios sobre este produto entre em contato por:</w:t>
      </w:r>
    </w:p>
    <w:p w14:paraId="01CE185D" w14:textId="3A47F3E9" w:rsidR="00F8421B" w:rsidRPr="00F6715F" w:rsidRDefault="00A01578" w:rsidP="00F6715F">
      <w:pPr>
        <w:spacing w:line="360" w:lineRule="auto"/>
        <w:ind w:left="-426"/>
        <w:jc w:val="both"/>
        <w:rPr>
          <w:rFonts w:ascii="Arial" w:hAnsi="Arial" w:cs="Arial"/>
          <w:color w:val="000000" w:themeColor="text1"/>
          <w:sz w:val="22"/>
          <w:szCs w:val="22"/>
        </w:rPr>
      </w:pPr>
      <w:r>
        <w:rPr>
          <w:rFonts w:ascii="Arial" w:hAnsi="Arial" w:cs="Arial"/>
          <w:color w:val="000000" w:themeColor="text1"/>
          <w:sz w:val="22"/>
          <w:szCs w:val="22"/>
        </w:rPr>
        <w:t xml:space="preserve">Telefone: </w:t>
      </w:r>
      <w:r w:rsidR="00F8421B" w:rsidRPr="00F6715F">
        <w:rPr>
          <w:rFonts w:ascii="Arial" w:hAnsi="Arial" w:cs="Arial"/>
          <w:color w:val="000000" w:themeColor="text1"/>
          <w:sz w:val="22"/>
          <w:szCs w:val="22"/>
        </w:rPr>
        <w:t>(31) 990773959</w:t>
      </w:r>
    </w:p>
    <w:p w14:paraId="67CB0150" w14:textId="7231683F" w:rsidR="00DF7C17" w:rsidRPr="00590018" w:rsidRDefault="00F8421B" w:rsidP="00590018">
      <w:pPr>
        <w:spacing w:line="360" w:lineRule="auto"/>
        <w:ind w:left="-426"/>
        <w:jc w:val="both"/>
        <w:rPr>
          <w:rFonts w:ascii="Arial" w:hAnsi="Arial" w:cs="Arial"/>
          <w:color w:val="000000" w:themeColor="text1"/>
          <w:sz w:val="22"/>
          <w:szCs w:val="22"/>
        </w:rPr>
      </w:pPr>
      <w:r w:rsidRPr="00F6715F">
        <w:rPr>
          <w:rFonts w:ascii="Arial" w:hAnsi="Arial" w:cs="Arial"/>
          <w:color w:val="000000" w:themeColor="text1"/>
          <w:sz w:val="22"/>
          <w:szCs w:val="22"/>
        </w:rPr>
        <w:t xml:space="preserve">Email: </w:t>
      </w:r>
      <w:proofErr w:type="spellStart"/>
      <w:r w:rsidRPr="00F6715F">
        <w:rPr>
          <w:rFonts w:ascii="Arial" w:hAnsi="Arial" w:cs="Arial"/>
          <w:color w:val="000000" w:themeColor="text1"/>
          <w:sz w:val="22"/>
          <w:szCs w:val="22"/>
        </w:rPr>
        <w:t>atendimento.fermat@gmail.co</w:t>
      </w:r>
      <w:bookmarkEnd w:id="6"/>
      <w:r w:rsidR="00590018">
        <w:rPr>
          <w:rFonts w:ascii="Arial" w:hAnsi="Arial" w:cs="Arial"/>
          <w:color w:val="000000" w:themeColor="text1"/>
          <w:sz w:val="22"/>
          <w:szCs w:val="22"/>
        </w:rPr>
        <w:t>m</w:t>
      </w:r>
      <w:proofErr w:type="spellEnd"/>
    </w:p>
    <w:sectPr w:rsidR="00DF7C17" w:rsidRPr="00590018">
      <w:headerReference w:type="even" r:id="rId16"/>
      <w:headerReference w:type="default" r:id="rId17"/>
      <w:footerReference w:type="even" r:id="rId18"/>
      <w:footerReference w:type="default" r:id="rId19"/>
      <w:headerReference w:type="first" r:id="rId20"/>
      <w:footerReference w:type="firs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74B4" w14:textId="77777777" w:rsidR="00C70CEC" w:rsidRDefault="00C70CEC" w:rsidP="00DA51E1">
      <w:pPr>
        <w:spacing w:after="0" w:line="240" w:lineRule="auto"/>
      </w:pPr>
      <w:r>
        <w:separator/>
      </w:r>
    </w:p>
  </w:endnote>
  <w:endnote w:type="continuationSeparator" w:id="0">
    <w:p w14:paraId="5FB30A09" w14:textId="77777777" w:rsidR="00C70CEC" w:rsidRDefault="00C70CEC" w:rsidP="00DA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AE1A" w14:textId="77777777" w:rsidR="009938A8" w:rsidRDefault="009938A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808594"/>
      <w:docPartObj>
        <w:docPartGallery w:val="Page Numbers (Bottom of Page)"/>
        <w:docPartUnique/>
      </w:docPartObj>
    </w:sdtPr>
    <w:sdtEndPr/>
    <w:sdtContent>
      <w:p w14:paraId="0F4E5C0D" w14:textId="5A378004" w:rsidR="002B7709" w:rsidRDefault="002B7709">
        <w:pPr>
          <w:pStyle w:val="Rodap"/>
          <w:jc w:val="right"/>
        </w:pPr>
        <w:r>
          <w:fldChar w:fldCharType="begin"/>
        </w:r>
        <w:r>
          <w:instrText>PAGE   \* MERGEFORMAT</w:instrText>
        </w:r>
        <w:r>
          <w:fldChar w:fldCharType="separate"/>
        </w:r>
        <w:r>
          <w:t>2</w:t>
        </w:r>
        <w:r>
          <w:fldChar w:fldCharType="end"/>
        </w:r>
      </w:p>
    </w:sdtContent>
  </w:sdt>
  <w:p w14:paraId="564BBC2D" w14:textId="77777777" w:rsidR="002B7709" w:rsidRDefault="002B770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6E93" w14:textId="77777777" w:rsidR="009938A8" w:rsidRDefault="009938A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DC1CB" w14:textId="77777777" w:rsidR="00C70CEC" w:rsidRDefault="00C70CEC" w:rsidP="00DA51E1">
      <w:pPr>
        <w:spacing w:after="0" w:line="240" w:lineRule="auto"/>
      </w:pPr>
      <w:r>
        <w:separator/>
      </w:r>
    </w:p>
  </w:footnote>
  <w:footnote w:type="continuationSeparator" w:id="0">
    <w:p w14:paraId="118BC62B" w14:textId="77777777" w:rsidR="00C70CEC" w:rsidRDefault="00C70CEC" w:rsidP="00DA5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C738" w14:textId="77777777" w:rsidR="009938A8" w:rsidRDefault="009938A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1057" w:type="dxa"/>
      <w:tblInd w:w="-1281" w:type="dxa"/>
      <w:tblCellMar>
        <w:left w:w="70" w:type="dxa"/>
        <w:right w:w="70" w:type="dxa"/>
      </w:tblCellMar>
      <w:tblLook w:val="04A0" w:firstRow="1" w:lastRow="0" w:firstColumn="1" w:lastColumn="0" w:noHBand="0" w:noVBand="1"/>
    </w:tblPr>
    <w:tblGrid>
      <w:gridCol w:w="2546"/>
      <w:gridCol w:w="6101"/>
      <w:gridCol w:w="2410"/>
    </w:tblGrid>
    <w:tr w:rsidR="009938A8" w:rsidRPr="00DA51E1" w14:paraId="1EB1D9E0" w14:textId="77777777" w:rsidTr="00A473B8">
      <w:trPr>
        <w:trHeight w:val="1128"/>
      </w:trPr>
      <w:tc>
        <w:tcPr>
          <w:tcW w:w="2546" w:type="dxa"/>
          <w:vMerge w:val="restart"/>
        </w:tcPr>
        <w:p w14:paraId="0F0EB1FC" w14:textId="0C8A178A" w:rsidR="009938A8" w:rsidRPr="00DA51E1" w:rsidRDefault="009938A8" w:rsidP="00204433">
          <w:pPr>
            <w:jc w:val="center"/>
            <w:rPr>
              <w:rFonts w:ascii="Calibri" w:hAnsi="Calibri" w:cs="Calibri"/>
              <w:sz w:val="22"/>
              <w:szCs w:val="22"/>
            </w:rPr>
          </w:pPr>
          <w:r>
            <w:rPr>
              <w:noProof/>
            </w:rPr>
            <w:drawing>
              <wp:anchor distT="0" distB="0" distL="114300" distR="114300" simplePos="0" relativeHeight="251660288" behindDoc="0" locked="0" layoutInCell="1" allowOverlap="1" wp14:anchorId="28B5AF93" wp14:editId="381C72BB">
                <wp:simplePos x="0" y="0"/>
                <wp:positionH relativeFrom="column">
                  <wp:posOffset>4387</wp:posOffset>
                </wp:positionH>
                <wp:positionV relativeFrom="paragraph">
                  <wp:posOffset>139296</wp:posOffset>
                </wp:positionV>
                <wp:extent cx="1527810" cy="699135"/>
                <wp:effectExtent l="0" t="0" r="0" b="5715"/>
                <wp:wrapTopAndBottom/>
                <wp:docPr id="1179838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83810" name="Image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7810" cy="699135"/>
                        </a:xfrm>
                        <a:prstGeom prst="rect">
                          <a:avLst/>
                        </a:prstGeom>
                      </pic:spPr>
                    </pic:pic>
                  </a:graphicData>
                </a:graphic>
              </wp:anchor>
            </w:drawing>
          </w:r>
        </w:p>
      </w:tc>
      <w:tc>
        <w:tcPr>
          <w:tcW w:w="6101" w:type="dxa"/>
        </w:tcPr>
        <w:p w14:paraId="24D00843" w14:textId="77777777" w:rsidR="00C77962" w:rsidRDefault="009938A8" w:rsidP="00C77962">
          <w:pPr>
            <w:jc w:val="center"/>
            <w:rPr>
              <w:rFonts w:ascii="Calibri" w:hAnsi="Calibri" w:cs="Calibri"/>
              <w:b/>
              <w:bCs/>
              <w:sz w:val="36"/>
              <w:szCs w:val="36"/>
            </w:rPr>
          </w:pPr>
          <w:r w:rsidRPr="009938A8">
            <w:rPr>
              <w:rFonts w:ascii="Calibri" w:hAnsi="Calibri" w:cs="Calibri"/>
              <w:b/>
              <w:bCs/>
              <w:sz w:val="36"/>
              <w:szCs w:val="36"/>
            </w:rPr>
            <w:t xml:space="preserve">Manual de Instruções </w:t>
          </w:r>
        </w:p>
        <w:p w14:paraId="41CEB88F" w14:textId="54D171BD" w:rsidR="009938A8" w:rsidRPr="009938A8" w:rsidRDefault="00C77962" w:rsidP="00C77962">
          <w:pPr>
            <w:jc w:val="center"/>
            <w:rPr>
              <w:rFonts w:ascii="Calibri" w:hAnsi="Calibri" w:cs="Calibri"/>
              <w:b/>
              <w:bCs/>
              <w:sz w:val="36"/>
              <w:szCs w:val="36"/>
            </w:rPr>
          </w:pPr>
          <w:r>
            <w:rPr>
              <w:rFonts w:ascii="Calibri" w:hAnsi="Calibri" w:cs="Calibri"/>
              <w:b/>
              <w:bCs/>
              <w:sz w:val="36"/>
              <w:szCs w:val="36"/>
            </w:rPr>
            <w:t>C</w:t>
          </w:r>
          <w:r w:rsidR="009938A8" w:rsidRPr="009938A8">
            <w:rPr>
              <w:rFonts w:ascii="Calibri" w:hAnsi="Calibri" w:cs="Calibri"/>
              <w:b/>
              <w:bCs/>
              <w:sz w:val="36"/>
              <w:szCs w:val="36"/>
            </w:rPr>
            <w:t>alça</w:t>
          </w:r>
          <w:r>
            <w:rPr>
              <w:rFonts w:ascii="Calibri" w:hAnsi="Calibri" w:cs="Calibri"/>
              <w:b/>
              <w:bCs/>
              <w:sz w:val="36"/>
              <w:szCs w:val="36"/>
            </w:rPr>
            <w:t xml:space="preserve"> Fermat Fire</w:t>
          </w:r>
        </w:p>
        <w:p w14:paraId="328B1FA4" w14:textId="77777777" w:rsidR="009938A8" w:rsidRPr="00DA51E1" w:rsidRDefault="009938A8" w:rsidP="00204433">
          <w:pPr>
            <w:ind w:firstLine="708"/>
            <w:rPr>
              <w:rFonts w:ascii="Calibri" w:hAnsi="Calibri" w:cs="Calibri"/>
              <w:sz w:val="22"/>
              <w:szCs w:val="22"/>
            </w:rPr>
          </w:pPr>
        </w:p>
      </w:tc>
      <w:tc>
        <w:tcPr>
          <w:tcW w:w="2410" w:type="dxa"/>
          <w:vMerge w:val="restart"/>
        </w:tcPr>
        <w:p w14:paraId="1E499A51" w14:textId="77777777" w:rsidR="009938A8" w:rsidRDefault="009938A8" w:rsidP="00B1261C">
          <w:pPr>
            <w:spacing w:line="276" w:lineRule="auto"/>
            <w:rPr>
              <w:rFonts w:ascii="Calibri" w:hAnsi="Calibri" w:cs="Calibri"/>
              <w:sz w:val="22"/>
              <w:szCs w:val="22"/>
            </w:rPr>
          </w:pPr>
          <w:proofErr w:type="spellStart"/>
          <w:r w:rsidRPr="00DA51E1">
            <w:rPr>
              <w:rFonts w:ascii="Calibri" w:hAnsi="Calibri" w:cs="Calibri"/>
              <w:sz w:val="22"/>
              <w:szCs w:val="22"/>
            </w:rPr>
            <w:t>MI01</w:t>
          </w:r>
          <w:proofErr w:type="spellEnd"/>
        </w:p>
        <w:p w14:paraId="08B1D0B3" w14:textId="77777777" w:rsidR="009938A8" w:rsidRDefault="009938A8" w:rsidP="00B1261C">
          <w:pPr>
            <w:spacing w:line="276" w:lineRule="auto"/>
            <w:rPr>
              <w:rFonts w:ascii="Calibri" w:hAnsi="Calibri" w:cs="Calibri"/>
              <w:sz w:val="22"/>
              <w:szCs w:val="22"/>
            </w:rPr>
          </w:pPr>
          <w:r w:rsidRPr="00DA51E1">
            <w:rPr>
              <w:rFonts w:ascii="Calibri" w:hAnsi="Calibri" w:cs="Calibri"/>
              <w:sz w:val="22"/>
              <w:szCs w:val="22"/>
            </w:rPr>
            <w:t>Revisão: 0</w:t>
          </w:r>
          <w:r>
            <w:rPr>
              <w:rFonts w:ascii="Calibri" w:hAnsi="Calibri" w:cs="Calibri"/>
              <w:sz w:val="22"/>
              <w:szCs w:val="22"/>
            </w:rPr>
            <w:t>1</w:t>
          </w:r>
        </w:p>
        <w:p w14:paraId="4CCA6866" w14:textId="77777777" w:rsidR="009938A8" w:rsidRPr="00DA51E1" w:rsidRDefault="009938A8" w:rsidP="00B1261C">
          <w:pPr>
            <w:spacing w:line="276" w:lineRule="auto"/>
            <w:rPr>
              <w:rFonts w:ascii="Calibri" w:hAnsi="Calibri" w:cs="Calibri"/>
              <w:sz w:val="22"/>
              <w:szCs w:val="22"/>
            </w:rPr>
          </w:pPr>
          <w:r w:rsidRPr="00DA51E1">
            <w:rPr>
              <w:rFonts w:ascii="Calibri" w:hAnsi="Calibri" w:cs="Calibri"/>
              <w:sz w:val="22"/>
              <w:szCs w:val="22"/>
            </w:rPr>
            <w:t xml:space="preserve">Data: </w:t>
          </w:r>
          <w:r>
            <w:rPr>
              <w:rFonts w:ascii="Calibri" w:hAnsi="Calibri" w:cs="Calibri"/>
              <w:sz w:val="22"/>
              <w:szCs w:val="22"/>
            </w:rPr>
            <w:t>21</w:t>
          </w:r>
          <w:r w:rsidRPr="00DA51E1">
            <w:rPr>
              <w:rFonts w:ascii="Calibri" w:hAnsi="Calibri" w:cs="Calibri"/>
              <w:sz w:val="22"/>
              <w:szCs w:val="22"/>
            </w:rPr>
            <w:t>/0</w:t>
          </w:r>
          <w:r>
            <w:rPr>
              <w:rFonts w:ascii="Calibri" w:hAnsi="Calibri" w:cs="Calibri"/>
              <w:sz w:val="22"/>
              <w:szCs w:val="22"/>
            </w:rPr>
            <w:t>2</w:t>
          </w:r>
          <w:r w:rsidRPr="00DA51E1">
            <w:rPr>
              <w:rFonts w:ascii="Calibri" w:hAnsi="Calibri" w:cs="Calibri"/>
              <w:sz w:val="22"/>
              <w:szCs w:val="22"/>
            </w:rPr>
            <w:t>/2025</w:t>
          </w:r>
        </w:p>
        <w:p w14:paraId="0C13F05E" w14:textId="77777777" w:rsidR="009938A8" w:rsidRDefault="009938A8" w:rsidP="00B1261C">
          <w:pPr>
            <w:spacing w:line="276" w:lineRule="auto"/>
            <w:rPr>
              <w:rFonts w:ascii="Calibri" w:hAnsi="Calibri" w:cs="Calibri"/>
              <w:sz w:val="22"/>
              <w:szCs w:val="22"/>
            </w:rPr>
          </w:pPr>
          <w:r>
            <w:rPr>
              <w:rFonts w:ascii="Calibri" w:hAnsi="Calibri" w:cs="Calibri"/>
              <w:sz w:val="22"/>
              <w:szCs w:val="22"/>
            </w:rPr>
            <w:t xml:space="preserve">Página: </w:t>
          </w:r>
          <w:r w:rsidRPr="00E20E05">
            <w:rPr>
              <w:rFonts w:ascii="Arial" w:eastAsia="Arial" w:hAnsi="Arial" w:cs="Arial"/>
              <w:b/>
              <w:color w:val="000000"/>
              <w:sz w:val="18"/>
              <w:szCs w:val="18"/>
            </w:rPr>
            <w:fldChar w:fldCharType="begin"/>
          </w:r>
          <w:r w:rsidRPr="00E20E05">
            <w:rPr>
              <w:rFonts w:ascii="Arial" w:eastAsia="Arial" w:hAnsi="Arial" w:cs="Arial"/>
              <w:b/>
              <w:color w:val="000000"/>
              <w:sz w:val="18"/>
              <w:szCs w:val="18"/>
            </w:rPr>
            <w:instrText>PAGE</w:instrText>
          </w:r>
          <w:r w:rsidRPr="00E20E05">
            <w:rPr>
              <w:rFonts w:ascii="Arial" w:eastAsia="Arial" w:hAnsi="Arial" w:cs="Arial"/>
              <w:b/>
              <w:color w:val="000000"/>
              <w:sz w:val="18"/>
              <w:szCs w:val="18"/>
            </w:rPr>
            <w:fldChar w:fldCharType="separate"/>
          </w:r>
          <w:r>
            <w:rPr>
              <w:rFonts w:ascii="Arial" w:eastAsia="Arial" w:hAnsi="Arial" w:cs="Arial"/>
              <w:b/>
              <w:color w:val="000000"/>
              <w:sz w:val="18"/>
              <w:szCs w:val="18"/>
            </w:rPr>
            <w:t>1</w:t>
          </w:r>
          <w:r w:rsidRPr="00E20E05">
            <w:rPr>
              <w:rFonts w:ascii="Arial" w:eastAsia="Arial" w:hAnsi="Arial" w:cs="Arial"/>
              <w:b/>
              <w:color w:val="000000"/>
              <w:sz w:val="18"/>
              <w:szCs w:val="18"/>
            </w:rPr>
            <w:fldChar w:fldCharType="end"/>
          </w:r>
          <w:r w:rsidRPr="00E20E05">
            <w:rPr>
              <w:rFonts w:ascii="Arial" w:eastAsia="Arial" w:hAnsi="Arial" w:cs="Arial"/>
              <w:b/>
              <w:color w:val="000000"/>
              <w:sz w:val="18"/>
              <w:szCs w:val="18"/>
            </w:rPr>
            <w:t xml:space="preserve"> de </w:t>
          </w:r>
          <w:r w:rsidRPr="00E20E05">
            <w:rPr>
              <w:rFonts w:ascii="Arial" w:eastAsia="Arial" w:hAnsi="Arial" w:cs="Arial"/>
              <w:b/>
              <w:color w:val="000000"/>
              <w:sz w:val="18"/>
              <w:szCs w:val="18"/>
            </w:rPr>
            <w:fldChar w:fldCharType="begin"/>
          </w:r>
          <w:r w:rsidRPr="00E20E05">
            <w:rPr>
              <w:rFonts w:ascii="Arial" w:eastAsia="Arial" w:hAnsi="Arial" w:cs="Arial"/>
              <w:b/>
              <w:color w:val="000000"/>
              <w:sz w:val="18"/>
              <w:szCs w:val="18"/>
            </w:rPr>
            <w:instrText>NUMPAGES</w:instrText>
          </w:r>
          <w:r w:rsidRPr="00E20E05">
            <w:rPr>
              <w:rFonts w:ascii="Arial" w:eastAsia="Arial" w:hAnsi="Arial" w:cs="Arial"/>
              <w:b/>
              <w:color w:val="000000"/>
              <w:sz w:val="18"/>
              <w:szCs w:val="18"/>
            </w:rPr>
            <w:fldChar w:fldCharType="separate"/>
          </w:r>
          <w:r>
            <w:rPr>
              <w:rFonts w:ascii="Arial" w:eastAsia="Arial" w:hAnsi="Arial" w:cs="Arial"/>
              <w:b/>
              <w:color w:val="000000"/>
              <w:sz w:val="18"/>
              <w:szCs w:val="18"/>
            </w:rPr>
            <w:t>3</w:t>
          </w:r>
          <w:r w:rsidRPr="00E20E05">
            <w:rPr>
              <w:rFonts w:ascii="Arial" w:eastAsia="Arial" w:hAnsi="Arial" w:cs="Arial"/>
              <w:b/>
              <w:color w:val="000000"/>
              <w:sz w:val="18"/>
              <w:szCs w:val="18"/>
            </w:rPr>
            <w:fldChar w:fldCharType="end"/>
          </w:r>
        </w:p>
        <w:p w14:paraId="28A00A24" w14:textId="77777777" w:rsidR="009938A8" w:rsidRPr="00DA51E1" w:rsidRDefault="009938A8" w:rsidP="00204433">
          <w:pPr>
            <w:rPr>
              <w:rFonts w:ascii="Calibri" w:hAnsi="Calibri" w:cs="Calibri"/>
              <w:sz w:val="22"/>
              <w:szCs w:val="22"/>
            </w:rPr>
          </w:pPr>
        </w:p>
      </w:tc>
    </w:tr>
    <w:tr w:rsidR="009938A8" w:rsidRPr="00DA51E1" w14:paraId="6CDC66DE" w14:textId="77777777" w:rsidTr="00B1261C">
      <w:tblPrEx>
        <w:tblCellMar>
          <w:left w:w="108" w:type="dxa"/>
          <w:right w:w="108" w:type="dxa"/>
        </w:tblCellMar>
      </w:tblPrEx>
      <w:trPr>
        <w:trHeight w:val="421"/>
      </w:trPr>
      <w:tc>
        <w:tcPr>
          <w:tcW w:w="2546" w:type="dxa"/>
          <w:vMerge/>
        </w:tcPr>
        <w:p w14:paraId="28003534" w14:textId="77777777" w:rsidR="009938A8" w:rsidRPr="00DA51E1" w:rsidRDefault="009938A8" w:rsidP="00204433">
          <w:pPr>
            <w:rPr>
              <w:rFonts w:ascii="Calibri" w:hAnsi="Calibri" w:cs="Calibri"/>
              <w:sz w:val="22"/>
              <w:szCs w:val="22"/>
            </w:rPr>
          </w:pPr>
        </w:p>
      </w:tc>
      <w:tc>
        <w:tcPr>
          <w:tcW w:w="6101" w:type="dxa"/>
        </w:tcPr>
        <w:p w14:paraId="2B05C2AA" w14:textId="583683BF" w:rsidR="009938A8" w:rsidRPr="00DA51E1" w:rsidRDefault="009938A8" w:rsidP="00204433">
          <w:pPr>
            <w:rPr>
              <w:rFonts w:ascii="Calibri" w:hAnsi="Calibri" w:cs="Calibri"/>
              <w:sz w:val="22"/>
              <w:szCs w:val="22"/>
            </w:rPr>
          </w:pPr>
          <w:r w:rsidRPr="00DA51E1">
            <w:rPr>
              <w:rFonts w:ascii="Calibri" w:hAnsi="Calibri" w:cs="Calibri"/>
              <w:sz w:val="22"/>
              <w:szCs w:val="22"/>
            </w:rPr>
            <w:t>Responsável técnico: Fabio Dantas</w:t>
          </w:r>
        </w:p>
      </w:tc>
      <w:tc>
        <w:tcPr>
          <w:tcW w:w="2410" w:type="dxa"/>
          <w:vMerge/>
        </w:tcPr>
        <w:p w14:paraId="1709C522" w14:textId="0806D579" w:rsidR="009938A8" w:rsidRPr="00DA51E1" w:rsidRDefault="009938A8" w:rsidP="00204433">
          <w:pPr>
            <w:rPr>
              <w:rFonts w:ascii="Calibri" w:hAnsi="Calibri" w:cs="Calibri"/>
              <w:sz w:val="22"/>
              <w:szCs w:val="22"/>
            </w:rPr>
          </w:pPr>
        </w:p>
      </w:tc>
    </w:tr>
  </w:tbl>
  <w:p w14:paraId="5795C10E" w14:textId="77777777" w:rsidR="00204433" w:rsidRDefault="0020443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0BEA" w14:textId="77777777" w:rsidR="009938A8" w:rsidRDefault="009938A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1B9"/>
    <w:multiLevelType w:val="hybridMultilevel"/>
    <w:tmpl w:val="72EE72A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70D7A67"/>
    <w:multiLevelType w:val="multilevel"/>
    <w:tmpl w:val="2D78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CF3230"/>
    <w:multiLevelType w:val="hybridMultilevel"/>
    <w:tmpl w:val="79A0735C"/>
    <w:lvl w:ilvl="0" w:tplc="CFB6FE40">
      <w:start w:val="1"/>
      <w:numFmt w:val="decimal"/>
      <w:lvlText w:val="%1-"/>
      <w:lvlJc w:val="left"/>
      <w:pPr>
        <w:ind w:left="-774" w:hanging="360"/>
      </w:pPr>
      <w:rPr>
        <w:rFonts w:hint="default"/>
      </w:rPr>
    </w:lvl>
    <w:lvl w:ilvl="1" w:tplc="04160019" w:tentative="1">
      <w:start w:val="1"/>
      <w:numFmt w:val="lowerLetter"/>
      <w:lvlText w:val="%2."/>
      <w:lvlJc w:val="left"/>
      <w:pPr>
        <w:ind w:left="-54" w:hanging="360"/>
      </w:pPr>
    </w:lvl>
    <w:lvl w:ilvl="2" w:tplc="0416001B" w:tentative="1">
      <w:start w:val="1"/>
      <w:numFmt w:val="lowerRoman"/>
      <w:lvlText w:val="%3."/>
      <w:lvlJc w:val="right"/>
      <w:pPr>
        <w:ind w:left="666" w:hanging="180"/>
      </w:pPr>
    </w:lvl>
    <w:lvl w:ilvl="3" w:tplc="0416000F" w:tentative="1">
      <w:start w:val="1"/>
      <w:numFmt w:val="decimal"/>
      <w:lvlText w:val="%4."/>
      <w:lvlJc w:val="left"/>
      <w:pPr>
        <w:ind w:left="1386" w:hanging="360"/>
      </w:pPr>
    </w:lvl>
    <w:lvl w:ilvl="4" w:tplc="04160019" w:tentative="1">
      <w:start w:val="1"/>
      <w:numFmt w:val="lowerLetter"/>
      <w:lvlText w:val="%5."/>
      <w:lvlJc w:val="left"/>
      <w:pPr>
        <w:ind w:left="2106" w:hanging="360"/>
      </w:pPr>
    </w:lvl>
    <w:lvl w:ilvl="5" w:tplc="0416001B" w:tentative="1">
      <w:start w:val="1"/>
      <w:numFmt w:val="lowerRoman"/>
      <w:lvlText w:val="%6."/>
      <w:lvlJc w:val="right"/>
      <w:pPr>
        <w:ind w:left="2826" w:hanging="180"/>
      </w:pPr>
    </w:lvl>
    <w:lvl w:ilvl="6" w:tplc="0416000F" w:tentative="1">
      <w:start w:val="1"/>
      <w:numFmt w:val="decimal"/>
      <w:lvlText w:val="%7."/>
      <w:lvlJc w:val="left"/>
      <w:pPr>
        <w:ind w:left="3546" w:hanging="360"/>
      </w:pPr>
    </w:lvl>
    <w:lvl w:ilvl="7" w:tplc="04160019" w:tentative="1">
      <w:start w:val="1"/>
      <w:numFmt w:val="lowerLetter"/>
      <w:lvlText w:val="%8."/>
      <w:lvlJc w:val="left"/>
      <w:pPr>
        <w:ind w:left="4266" w:hanging="360"/>
      </w:pPr>
    </w:lvl>
    <w:lvl w:ilvl="8" w:tplc="0416001B" w:tentative="1">
      <w:start w:val="1"/>
      <w:numFmt w:val="lowerRoman"/>
      <w:lvlText w:val="%9."/>
      <w:lvlJc w:val="right"/>
      <w:pPr>
        <w:ind w:left="4986" w:hanging="180"/>
      </w:pPr>
    </w:lvl>
  </w:abstractNum>
  <w:abstractNum w:abstractNumId="3" w15:restartNumberingAfterBreak="0">
    <w:nsid w:val="309E4DC1"/>
    <w:multiLevelType w:val="multilevel"/>
    <w:tmpl w:val="56F8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9A71E0"/>
    <w:multiLevelType w:val="multilevel"/>
    <w:tmpl w:val="C314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CF49A1"/>
    <w:multiLevelType w:val="multilevel"/>
    <w:tmpl w:val="E106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9A1EB6"/>
    <w:multiLevelType w:val="multilevel"/>
    <w:tmpl w:val="C766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3C0040"/>
    <w:multiLevelType w:val="hybridMultilevel"/>
    <w:tmpl w:val="8E8CFD0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F9B0C5A"/>
    <w:multiLevelType w:val="hybridMultilevel"/>
    <w:tmpl w:val="00C848D0"/>
    <w:lvl w:ilvl="0" w:tplc="EE8AD76C">
      <w:start w:val="1"/>
      <w:numFmt w:val="decimal"/>
      <w:lvlText w:val="%1-"/>
      <w:lvlJc w:val="left"/>
      <w:pPr>
        <w:ind w:left="-774" w:hanging="360"/>
      </w:pPr>
      <w:rPr>
        <w:rFonts w:hint="default"/>
      </w:rPr>
    </w:lvl>
    <w:lvl w:ilvl="1" w:tplc="04160019" w:tentative="1">
      <w:start w:val="1"/>
      <w:numFmt w:val="lowerLetter"/>
      <w:lvlText w:val="%2."/>
      <w:lvlJc w:val="left"/>
      <w:pPr>
        <w:ind w:left="-54" w:hanging="360"/>
      </w:pPr>
    </w:lvl>
    <w:lvl w:ilvl="2" w:tplc="0416001B" w:tentative="1">
      <w:start w:val="1"/>
      <w:numFmt w:val="lowerRoman"/>
      <w:lvlText w:val="%3."/>
      <w:lvlJc w:val="right"/>
      <w:pPr>
        <w:ind w:left="666" w:hanging="180"/>
      </w:pPr>
    </w:lvl>
    <w:lvl w:ilvl="3" w:tplc="0416000F" w:tentative="1">
      <w:start w:val="1"/>
      <w:numFmt w:val="decimal"/>
      <w:lvlText w:val="%4."/>
      <w:lvlJc w:val="left"/>
      <w:pPr>
        <w:ind w:left="1386" w:hanging="360"/>
      </w:pPr>
    </w:lvl>
    <w:lvl w:ilvl="4" w:tplc="04160019" w:tentative="1">
      <w:start w:val="1"/>
      <w:numFmt w:val="lowerLetter"/>
      <w:lvlText w:val="%5."/>
      <w:lvlJc w:val="left"/>
      <w:pPr>
        <w:ind w:left="2106" w:hanging="360"/>
      </w:pPr>
    </w:lvl>
    <w:lvl w:ilvl="5" w:tplc="0416001B" w:tentative="1">
      <w:start w:val="1"/>
      <w:numFmt w:val="lowerRoman"/>
      <w:lvlText w:val="%6."/>
      <w:lvlJc w:val="right"/>
      <w:pPr>
        <w:ind w:left="2826" w:hanging="180"/>
      </w:pPr>
    </w:lvl>
    <w:lvl w:ilvl="6" w:tplc="0416000F" w:tentative="1">
      <w:start w:val="1"/>
      <w:numFmt w:val="decimal"/>
      <w:lvlText w:val="%7."/>
      <w:lvlJc w:val="left"/>
      <w:pPr>
        <w:ind w:left="3546" w:hanging="360"/>
      </w:pPr>
    </w:lvl>
    <w:lvl w:ilvl="7" w:tplc="04160019" w:tentative="1">
      <w:start w:val="1"/>
      <w:numFmt w:val="lowerLetter"/>
      <w:lvlText w:val="%8."/>
      <w:lvlJc w:val="left"/>
      <w:pPr>
        <w:ind w:left="4266" w:hanging="360"/>
      </w:pPr>
    </w:lvl>
    <w:lvl w:ilvl="8" w:tplc="0416001B" w:tentative="1">
      <w:start w:val="1"/>
      <w:numFmt w:val="lowerRoman"/>
      <w:lvlText w:val="%9."/>
      <w:lvlJc w:val="right"/>
      <w:pPr>
        <w:ind w:left="4986" w:hanging="180"/>
      </w:pPr>
    </w:lvl>
  </w:abstractNum>
  <w:abstractNum w:abstractNumId="9" w15:restartNumberingAfterBreak="0">
    <w:nsid w:val="74A75C2D"/>
    <w:multiLevelType w:val="hybridMultilevel"/>
    <w:tmpl w:val="E0AA691C"/>
    <w:lvl w:ilvl="0" w:tplc="C7C095A6">
      <w:start w:val="1"/>
      <w:numFmt w:val="bullet"/>
      <w:lvlText w:val=""/>
      <w:lvlJc w:val="left"/>
      <w:pPr>
        <w:ind w:left="471" w:hanging="360"/>
      </w:pPr>
      <w:rPr>
        <w:rFonts w:ascii="Wingdings" w:hAnsi="Wingdings" w:hint="default"/>
      </w:rPr>
    </w:lvl>
    <w:lvl w:ilvl="1" w:tplc="721E4788">
      <w:start w:val="1"/>
      <w:numFmt w:val="bullet"/>
      <w:lvlText w:val=""/>
      <w:lvlJc w:val="left"/>
      <w:pPr>
        <w:ind w:left="1191" w:hanging="360"/>
      </w:pPr>
      <w:rPr>
        <w:rFonts w:ascii="Wingdings" w:hAnsi="Wingdings" w:hint="default"/>
      </w:rPr>
    </w:lvl>
    <w:lvl w:ilvl="2" w:tplc="903E4356">
      <w:start w:val="1"/>
      <w:numFmt w:val="bullet"/>
      <w:lvlText w:val=""/>
      <w:lvlJc w:val="left"/>
      <w:pPr>
        <w:ind w:left="1911" w:hanging="360"/>
      </w:pPr>
      <w:rPr>
        <w:rFonts w:ascii="Wingdings" w:hAnsi="Wingdings" w:hint="default"/>
      </w:rPr>
    </w:lvl>
    <w:lvl w:ilvl="3" w:tplc="9AFAEAD4">
      <w:start w:val="1"/>
      <w:numFmt w:val="bullet"/>
      <w:lvlText w:val=""/>
      <w:lvlJc w:val="left"/>
      <w:pPr>
        <w:ind w:left="2631" w:hanging="360"/>
      </w:pPr>
      <w:rPr>
        <w:rFonts w:ascii="Wingdings" w:hAnsi="Wingdings" w:hint="default"/>
      </w:rPr>
    </w:lvl>
    <w:lvl w:ilvl="4" w:tplc="686C9154">
      <w:start w:val="1"/>
      <w:numFmt w:val="bullet"/>
      <w:lvlText w:val=""/>
      <w:lvlJc w:val="left"/>
      <w:pPr>
        <w:ind w:left="3351" w:hanging="360"/>
      </w:pPr>
      <w:rPr>
        <w:rFonts w:ascii="Wingdings" w:hAnsi="Wingdings" w:hint="default"/>
      </w:rPr>
    </w:lvl>
    <w:lvl w:ilvl="5" w:tplc="B85EA5AC">
      <w:start w:val="1"/>
      <w:numFmt w:val="bullet"/>
      <w:lvlText w:val=""/>
      <w:lvlJc w:val="left"/>
      <w:pPr>
        <w:ind w:left="4071" w:hanging="360"/>
      </w:pPr>
      <w:rPr>
        <w:rFonts w:ascii="Wingdings" w:hAnsi="Wingdings" w:hint="default"/>
      </w:rPr>
    </w:lvl>
    <w:lvl w:ilvl="6" w:tplc="6AC80D70">
      <w:start w:val="1"/>
      <w:numFmt w:val="bullet"/>
      <w:lvlText w:val=""/>
      <w:lvlJc w:val="left"/>
      <w:pPr>
        <w:ind w:left="4791" w:hanging="360"/>
      </w:pPr>
      <w:rPr>
        <w:rFonts w:ascii="Wingdings" w:hAnsi="Wingdings" w:hint="default"/>
      </w:rPr>
    </w:lvl>
    <w:lvl w:ilvl="7" w:tplc="D0F28208">
      <w:start w:val="1"/>
      <w:numFmt w:val="bullet"/>
      <w:lvlText w:val=""/>
      <w:lvlJc w:val="left"/>
      <w:pPr>
        <w:ind w:left="5511" w:hanging="360"/>
      </w:pPr>
      <w:rPr>
        <w:rFonts w:ascii="Wingdings" w:hAnsi="Wingdings" w:hint="default"/>
      </w:rPr>
    </w:lvl>
    <w:lvl w:ilvl="8" w:tplc="E2EABC06">
      <w:start w:val="1"/>
      <w:numFmt w:val="bullet"/>
      <w:lvlText w:val=""/>
      <w:lvlJc w:val="left"/>
      <w:pPr>
        <w:ind w:left="6231" w:hanging="360"/>
      </w:pPr>
      <w:rPr>
        <w:rFonts w:ascii="Wingdings" w:hAnsi="Wingdings" w:hint="default"/>
      </w:rPr>
    </w:lvl>
  </w:abstractNum>
  <w:abstractNum w:abstractNumId="10" w15:restartNumberingAfterBreak="0">
    <w:nsid w:val="79690027"/>
    <w:multiLevelType w:val="hybridMultilevel"/>
    <w:tmpl w:val="937EB34C"/>
    <w:lvl w:ilvl="0" w:tplc="FF528460">
      <w:start w:val="1"/>
      <w:numFmt w:val="bullet"/>
      <w:lvlText w:val=""/>
      <w:lvlJc w:val="left"/>
      <w:pPr>
        <w:ind w:left="720" w:hanging="360"/>
      </w:pPr>
      <w:rPr>
        <w:rFonts w:ascii="Symbol" w:hAnsi="Symbol" w:hint="default"/>
        <w:sz w:val="22"/>
        <w:szCs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40018169">
    <w:abstractNumId w:val="9"/>
  </w:num>
  <w:num w:numId="2" w16cid:durableId="251933513">
    <w:abstractNumId w:val="6"/>
  </w:num>
  <w:num w:numId="3" w16cid:durableId="864712595">
    <w:abstractNumId w:val="5"/>
  </w:num>
  <w:num w:numId="4" w16cid:durableId="193810313">
    <w:abstractNumId w:val="1"/>
  </w:num>
  <w:num w:numId="5" w16cid:durableId="1560748935">
    <w:abstractNumId w:val="3"/>
  </w:num>
  <w:num w:numId="6" w16cid:durableId="874925288">
    <w:abstractNumId w:val="4"/>
  </w:num>
  <w:num w:numId="7" w16cid:durableId="808596549">
    <w:abstractNumId w:val="10"/>
  </w:num>
  <w:num w:numId="8" w16cid:durableId="1336496532">
    <w:abstractNumId w:val="7"/>
  </w:num>
  <w:num w:numId="9" w16cid:durableId="118493281">
    <w:abstractNumId w:val="0"/>
  </w:num>
  <w:num w:numId="10" w16cid:durableId="1804151582">
    <w:abstractNumId w:val="2"/>
  </w:num>
  <w:num w:numId="11" w16cid:durableId="265355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7B"/>
    <w:rsid w:val="00001CD9"/>
    <w:rsid w:val="00002ABB"/>
    <w:rsid w:val="00004849"/>
    <w:rsid w:val="0001255D"/>
    <w:rsid w:val="00034374"/>
    <w:rsid w:val="00035C08"/>
    <w:rsid w:val="00064BF7"/>
    <w:rsid w:val="00074FC6"/>
    <w:rsid w:val="00076CA2"/>
    <w:rsid w:val="000834B4"/>
    <w:rsid w:val="00087693"/>
    <w:rsid w:val="00087E2F"/>
    <w:rsid w:val="0009167F"/>
    <w:rsid w:val="000917B7"/>
    <w:rsid w:val="000B41D1"/>
    <w:rsid w:val="000B79C4"/>
    <w:rsid w:val="000D2EB3"/>
    <w:rsid w:val="000D3CE0"/>
    <w:rsid w:val="000E505E"/>
    <w:rsid w:val="000F1CF6"/>
    <w:rsid w:val="00103CC5"/>
    <w:rsid w:val="00106A55"/>
    <w:rsid w:val="001152E5"/>
    <w:rsid w:val="001177E4"/>
    <w:rsid w:val="00125659"/>
    <w:rsid w:val="001342F3"/>
    <w:rsid w:val="001426E3"/>
    <w:rsid w:val="00165C71"/>
    <w:rsid w:val="001734E2"/>
    <w:rsid w:val="001744A7"/>
    <w:rsid w:val="00191C40"/>
    <w:rsid w:val="001B13C4"/>
    <w:rsid w:val="001D5FAE"/>
    <w:rsid w:val="001F0580"/>
    <w:rsid w:val="001F3616"/>
    <w:rsid w:val="001F3F88"/>
    <w:rsid w:val="00204433"/>
    <w:rsid w:val="00205684"/>
    <w:rsid w:val="00211E08"/>
    <w:rsid w:val="00227418"/>
    <w:rsid w:val="002304B4"/>
    <w:rsid w:val="00231380"/>
    <w:rsid w:val="00233117"/>
    <w:rsid w:val="0027006E"/>
    <w:rsid w:val="002949D4"/>
    <w:rsid w:val="00294EF7"/>
    <w:rsid w:val="002A5C8A"/>
    <w:rsid w:val="002B0533"/>
    <w:rsid w:val="002B445B"/>
    <w:rsid w:val="002B71C9"/>
    <w:rsid w:val="002B7709"/>
    <w:rsid w:val="002C385D"/>
    <w:rsid w:val="002D3437"/>
    <w:rsid w:val="002F2AB2"/>
    <w:rsid w:val="00300962"/>
    <w:rsid w:val="00306610"/>
    <w:rsid w:val="003250D1"/>
    <w:rsid w:val="00327126"/>
    <w:rsid w:val="003278EA"/>
    <w:rsid w:val="00333DA8"/>
    <w:rsid w:val="00335C3C"/>
    <w:rsid w:val="003848BA"/>
    <w:rsid w:val="003A2D1A"/>
    <w:rsid w:val="004041FA"/>
    <w:rsid w:val="0044596B"/>
    <w:rsid w:val="004475E0"/>
    <w:rsid w:val="00451237"/>
    <w:rsid w:val="004965DD"/>
    <w:rsid w:val="004A1363"/>
    <w:rsid w:val="004B654E"/>
    <w:rsid w:val="004C2094"/>
    <w:rsid w:val="004D08F9"/>
    <w:rsid w:val="004D7DE2"/>
    <w:rsid w:val="004F20E7"/>
    <w:rsid w:val="00500431"/>
    <w:rsid w:val="00501AC6"/>
    <w:rsid w:val="00532D7D"/>
    <w:rsid w:val="005453DE"/>
    <w:rsid w:val="0055DF97"/>
    <w:rsid w:val="00564365"/>
    <w:rsid w:val="005666E0"/>
    <w:rsid w:val="00571794"/>
    <w:rsid w:val="005724E1"/>
    <w:rsid w:val="00590018"/>
    <w:rsid w:val="005936A5"/>
    <w:rsid w:val="005A0793"/>
    <w:rsid w:val="005B3F67"/>
    <w:rsid w:val="005C169C"/>
    <w:rsid w:val="005D6FDC"/>
    <w:rsid w:val="005D7883"/>
    <w:rsid w:val="005E4DE3"/>
    <w:rsid w:val="005F10EF"/>
    <w:rsid w:val="0061182B"/>
    <w:rsid w:val="0061292C"/>
    <w:rsid w:val="006148FC"/>
    <w:rsid w:val="006376A2"/>
    <w:rsid w:val="00643904"/>
    <w:rsid w:val="00647205"/>
    <w:rsid w:val="00662FC7"/>
    <w:rsid w:val="00664386"/>
    <w:rsid w:val="006678B7"/>
    <w:rsid w:val="00690AD1"/>
    <w:rsid w:val="006B295C"/>
    <w:rsid w:val="006F042F"/>
    <w:rsid w:val="006F28D3"/>
    <w:rsid w:val="00746FCB"/>
    <w:rsid w:val="00765F94"/>
    <w:rsid w:val="0076795F"/>
    <w:rsid w:val="00776F9E"/>
    <w:rsid w:val="007B3038"/>
    <w:rsid w:val="007C0F66"/>
    <w:rsid w:val="007C7321"/>
    <w:rsid w:val="007E075B"/>
    <w:rsid w:val="007E58AA"/>
    <w:rsid w:val="007E654C"/>
    <w:rsid w:val="007F6741"/>
    <w:rsid w:val="0080662A"/>
    <w:rsid w:val="0082434A"/>
    <w:rsid w:val="00835C15"/>
    <w:rsid w:val="008404DB"/>
    <w:rsid w:val="0084753C"/>
    <w:rsid w:val="008549DA"/>
    <w:rsid w:val="00855A58"/>
    <w:rsid w:val="00864417"/>
    <w:rsid w:val="0087538E"/>
    <w:rsid w:val="008A653A"/>
    <w:rsid w:val="008D6B68"/>
    <w:rsid w:val="008F6A7B"/>
    <w:rsid w:val="00941381"/>
    <w:rsid w:val="00944B3C"/>
    <w:rsid w:val="00961FB3"/>
    <w:rsid w:val="0097176C"/>
    <w:rsid w:val="00977382"/>
    <w:rsid w:val="009938A8"/>
    <w:rsid w:val="00994E3E"/>
    <w:rsid w:val="00996DAD"/>
    <w:rsid w:val="009B1643"/>
    <w:rsid w:val="009B4350"/>
    <w:rsid w:val="009C0A0F"/>
    <w:rsid w:val="009E0761"/>
    <w:rsid w:val="009E0B7B"/>
    <w:rsid w:val="009E0FC6"/>
    <w:rsid w:val="009E5A3B"/>
    <w:rsid w:val="009E7049"/>
    <w:rsid w:val="009E7054"/>
    <w:rsid w:val="00A01578"/>
    <w:rsid w:val="00A163D8"/>
    <w:rsid w:val="00A3098A"/>
    <w:rsid w:val="00A473B8"/>
    <w:rsid w:val="00A82FD1"/>
    <w:rsid w:val="00A96DE5"/>
    <w:rsid w:val="00AA2451"/>
    <w:rsid w:val="00AB797C"/>
    <w:rsid w:val="00AD19C6"/>
    <w:rsid w:val="00AE0AD7"/>
    <w:rsid w:val="00AF68A6"/>
    <w:rsid w:val="00B02559"/>
    <w:rsid w:val="00B033F2"/>
    <w:rsid w:val="00B04A68"/>
    <w:rsid w:val="00B1261C"/>
    <w:rsid w:val="00B143C6"/>
    <w:rsid w:val="00B30DA7"/>
    <w:rsid w:val="00B33AC1"/>
    <w:rsid w:val="00B70E86"/>
    <w:rsid w:val="00B718FD"/>
    <w:rsid w:val="00B81DCC"/>
    <w:rsid w:val="00B83BA3"/>
    <w:rsid w:val="00B83CCB"/>
    <w:rsid w:val="00BB1AC0"/>
    <w:rsid w:val="00BB5F41"/>
    <w:rsid w:val="00BC639E"/>
    <w:rsid w:val="00BE5809"/>
    <w:rsid w:val="00BE7DA2"/>
    <w:rsid w:val="00C11F9B"/>
    <w:rsid w:val="00C23C92"/>
    <w:rsid w:val="00C249C3"/>
    <w:rsid w:val="00C31FA9"/>
    <w:rsid w:val="00C32632"/>
    <w:rsid w:val="00C57732"/>
    <w:rsid w:val="00C6121E"/>
    <w:rsid w:val="00C70CEC"/>
    <w:rsid w:val="00C77962"/>
    <w:rsid w:val="00C94933"/>
    <w:rsid w:val="00CA06E8"/>
    <w:rsid w:val="00CA59FE"/>
    <w:rsid w:val="00D16A5C"/>
    <w:rsid w:val="00D33450"/>
    <w:rsid w:val="00D47709"/>
    <w:rsid w:val="00D57516"/>
    <w:rsid w:val="00D67906"/>
    <w:rsid w:val="00DA32B8"/>
    <w:rsid w:val="00DA51E1"/>
    <w:rsid w:val="00DF7C17"/>
    <w:rsid w:val="00E127A2"/>
    <w:rsid w:val="00E16779"/>
    <w:rsid w:val="00E246D9"/>
    <w:rsid w:val="00E27443"/>
    <w:rsid w:val="00E52946"/>
    <w:rsid w:val="00E52C8C"/>
    <w:rsid w:val="00E5324A"/>
    <w:rsid w:val="00E845C7"/>
    <w:rsid w:val="00E859B0"/>
    <w:rsid w:val="00EA7869"/>
    <w:rsid w:val="00EB4FBC"/>
    <w:rsid w:val="00ED51B1"/>
    <w:rsid w:val="00EF6CDB"/>
    <w:rsid w:val="00F045FE"/>
    <w:rsid w:val="00F06642"/>
    <w:rsid w:val="00F4697F"/>
    <w:rsid w:val="00F6715F"/>
    <w:rsid w:val="00F80686"/>
    <w:rsid w:val="00F80AD2"/>
    <w:rsid w:val="00F8421B"/>
    <w:rsid w:val="00F86E1B"/>
    <w:rsid w:val="00FB658D"/>
    <w:rsid w:val="00FE2B83"/>
    <w:rsid w:val="00FE6B54"/>
    <w:rsid w:val="013AFFD0"/>
    <w:rsid w:val="0191FD57"/>
    <w:rsid w:val="055D7328"/>
    <w:rsid w:val="0A66CB86"/>
    <w:rsid w:val="0B9CDCDF"/>
    <w:rsid w:val="0C4647F4"/>
    <w:rsid w:val="0CC2D2FE"/>
    <w:rsid w:val="0DA7037C"/>
    <w:rsid w:val="0E52935D"/>
    <w:rsid w:val="0E905170"/>
    <w:rsid w:val="0EB496EB"/>
    <w:rsid w:val="108E9EF4"/>
    <w:rsid w:val="112C1EDF"/>
    <w:rsid w:val="11E78407"/>
    <w:rsid w:val="18E6EEDE"/>
    <w:rsid w:val="192086CA"/>
    <w:rsid w:val="1C6BA9DE"/>
    <w:rsid w:val="1CB7CEBE"/>
    <w:rsid w:val="1CDB169C"/>
    <w:rsid w:val="1CFE2B75"/>
    <w:rsid w:val="2021D04C"/>
    <w:rsid w:val="248A63FB"/>
    <w:rsid w:val="24CC0378"/>
    <w:rsid w:val="251AB580"/>
    <w:rsid w:val="251BF2C7"/>
    <w:rsid w:val="264D2920"/>
    <w:rsid w:val="2670B896"/>
    <w:rsid w:val="26DE6500"/>
    <w:rsid w:val="2711FDD8"/>
    <w:rsid w:val="27EEDF50"/>
    <w:rsid w:val="2B768CD1"/>
    <w:rsid w:val="2CDC9E82"/>
    <w:rsid w:val="2D742A6A"/>
    <w:rsid w:val="2D9018E3"/>
    <w:rsid w:val="2D993F23"/>
    <w:rsid w:val="2E45F41F"/>
    <w:rsid w:val="2F7A62EF"/>
    <w:rsid w:val="2FDA3B49"/>
    <w:rsid w:val="30EB24BA"/>
    <w:rsid w:val="32830959"/>
    <w:rsid w:val="33E7B578"/>
    <w:rsid w:val="3521303A"/>
    <w:rsid w:val="354D5118"/>
    <w:rsid w:val="36366133"/>
    <w:rsid w:val="3695EF86"/>
    <w:rsid w:val="3811CBBC"/>
    <w:rsid w:val="381DB536"/>
    <w:rsid w:val="38A2A0D5"/>
    <w:rsid w:val="3970E4A3"/>
    <w:rsid w:val="3975E918"/>
    <w:rsid w:val="398992B3"/>
    <w:rsid w:val="3C20D239"/>
    <w:rsid w:val="3C23408C"/>
    <w:rsid w:val="3C8DA617"/>
    <w:rsid w:val="3DC9632B"/>
    <w:rsid w:val="3DD2ACCC"/>
    <w:rsid w:val="3E473F75"/>
    <w:rsid w:val="3EC8A228"/>
    <w:rsid w:val="3F0A26C8"/>
    <w:rsid w:val="41C54100"/>
    <w:rsid w:val="42B211A3"/>
    <w:rsid w:val="43F2364C"/>
    <w:rsid w:val="45D06E2F"/>
    <w:rsid w:val="48198266"/>
    <w:rsid w:val="48CC2D04"/>
    <w:rsid w:val="497849AA"/>
    <w:rsid w:val="4A10A0D8"/>
    <w:rsid w:val="4A83FC19"/>
    <w:rsid w:val="4B8144E1"/>
    <w:rsid w:val="4C7F82B5"/>
    <w:rsid w:val="4E902B1D"/>
    <w:rsid w:val="4EF087F9"/>
    <w:rsid w:val="50206630"/>
    <w:rsid w:val="51CEF896"/>
    <w:rsid w:val="55269013"/>
    <w:rsid w:val="5D2DC660"/>
    <w:rsid w:val="5D46908C"/>
    <w:rsid w:val="5D48C2BE"/>
    <w:rsid w:val="5EEAF097"/>
    <w:rsid w:val="5FAAC862"/>
    <w:rsid w:val="62704970"/>
    <w:rsid w:val="627801D2"/>
    <w:rsid w:val="62EF3EF6"/>
    <w:rsid w:val="62F7600F"/>
    <w:rsid w:val="63521904"/>
    <w:rsid w:val="646C2CDC"/>
    <w:rsid w:val="65FF91DC"/>
    <w:rsid w:val="660F0C0F"/>
    <w:rsid w:val="67598C54"/>
    <w:rsid w:val="677C2E18"/>
    <w:rsid w:val="693372FE"/>
    <w:rsid w:val="695135BC"/>
    <w:rsid w:val="6A9E9124"/>
    <w:rsid w:val="6AC367D2"/>
    <w:rsid w:val="6C64ECB8"/>
    <w:rsid w:val="6D107C6E"/>
    <w:rsid w:val="6D908E29"/>
    <w:rsid w:val="6F1D8D8C"/>
    <w:rsid w:val="6F64F32B"/>
    <w:rsid w:val="7150D931"/>
    <w:rsid w:val="71A3228D"/>
    <w:rsid w:val="744B19BB"/>
    <w:rsid w:val="750FC1D8"/>
    <w:rsid w:val="7563ECE2"/>
    <w:rsid w:val="761ED8FF"/>
    <w:rsid w:val="767D464C"/>
    <w:rsid w:val="77CC0F37"/>
    <w:rsid w:val="783FBA2E"/>
    <w:rsid w:val="79853FA1"/>
    <w:rsid w:val="7A4CF705"/>
    <w:rsid w:val="7B8F31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EFBB"/>
  <w15:chartTrackingRefBased/>
  <w15:docId w15:val="{82BA791E-989A-4F25-B30C-A4287928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A55"/>
  </w:style>
  <w:style w:type="paragraph" w:styleId="Ttulo1">
    <w:name w:val="heading 1"/>
    <w:basedOn w:val="Normal"/>
    <w:next w:val="Normal"/>
    <w:link w:val="Ttulo1Char"/>
    <w:uiPriority w:val="9"/>
    <w:qFormat/>
    <w:rsid w:val="008F6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F6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F6A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F6A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F6A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F6A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F6A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F6A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F6A7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6A7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F6A7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F6A7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F6A7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F6A7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F6A7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F6A7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F6A7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F6A7B"/>
    <w:rPr>
      <w:rFonts w:eastAsiaTheme="majorEastAsia" w:cstheme="majorBidi"/>
      <w:color w:val="272727" w:themeColor="text1" w:themeTint="D8"/>
    </w:rPr>
  </w:style>
  <w:style w:type="paragraph" w:styleId="Ttulo">
    <w:name w:val="Title"/>
    <w:basedOn w:val="Normal"/>
    <w:next w:val="Normal"/>
    <w:link w:val="TtuloChar"/>
    <w:uiPriority w:val="10"/>
    <w:qFormat/>
    <w:rsid w:val="008F6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F6A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F6A7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F6A7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F6A7B"/>
    <w:pPr>
      <w:spacing w:before="160"/>
      <w:jc w:val="center"/>
    </w:pPr>
    <w:rPr>
      <w:i/>
      <w:iCs/>
      <w:color w:val="404040" w:themeColor="text1" w:themeTint="BF"/>
    </w:rPr>
  </w:style>
  <w:style w:type="character" w:customStyle="1" w:styleId="CitaoChar">
    <w:name w:val="Citação Char"/>
    <w:basedOn w:val="Fontepargpadro"/>
    <w:link w:val="Citao"/>
    <w:uiPriority w:val="29"/>
    <w:rsid w:val="008F6A7B"/>
    <w:rPr>
      <w:i/>
      <w:iCs/>
      <w:color w:val="404040" w:themeColor="text1" w:themeTint="BF"/>
    </w:rPr>
  </w:style>
  <w:style w:type="paragraph" w:styleId="PargrafodaLista">
    <w:name w:val="List Paragraph"/>
    <w:basedOn w:val="Normal"/>
    <w:uiPriority w:val="34"/>
    <w:qFormat/>
    <w:rsid w:val="008F6A7B"/>
    <w:pPr>
      <w:ind w:left="720"/>
      <w:contextualSpacing/>
    </w:pPr>
  </w:style>
  <w:style w:type="character" w:styleId="nfaseIntensa">
    <w:name w:val="Intense Emphasis"/>
    <w:basedOn w:val="Fontepargpadro"/>
    <w:uiPriority w:val="21"/>
    <w:qFormat/>
    <w:rsid w:val="008F6A7B"/>
    <w:rPr>
      <w:i/>
      <w:iCs/>
      <w:color w:val="0F4761" w:themeColor="accent1" w:themeShade="BF"/>
    </w:rPr>
  </w:style>
  <w:style w:type="paragraph" w:styleId="CitaoIntensa">
    <w:name w:val="Intense Quote"/>
    <w:basedOn w:val="Normal"/>
    <w:next w:val="Normal"/>
    <w:link w:val="CitaoIntensaChar"/>
    <w:uiPriority w:val="30"/>
    <w:qFormat/>
    <w:rsid w:val="008F6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F6A7B"/>
    <w:rPr>
      <w:i/>
      <w:iCs/>
      <w:color w:val="0F4761" w:themeColor="accent1" w:themeShade="BF"/>
    </w:rPr>
  </w:style>
  <w:style w:type="character" w:styleId="RefernciaIntensa">
    <w:name w:val="Intense Reference"/>
    <w:basedOn w:val="Fontepargpadro"/>
    <w:uiPriority w:val="32"/>
    <w:qFormat/>
    <w:rsid w:val="008F6A7B"/>
    <w:rPr>
      <w:b/>
      <w:bCs/>
      <w:smallCaps/>
      <w:color w:val="0F4761" w:themeColor="accent1" w:themeShade="BF"/>
      <w:spacing w:val="5"/>
    </w:rPr>
  </w:style>
  <w:style w:type="table" w:styleId="Tabelacomgrade">
    <w:name w:val="Table Grid"/>
    <w:basedOn w:val="Tabelanormal"/>
    <w:uiPriority w:val="39"/>
    <w:rsid w:val="00F46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A51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51E1"/>
  </w:style>
  <w:style w:type="paragraph" w:styleId="Rodap">
    <w:name w:val="footer"/>
    <w:basedOn w:val="Normal"/>
    <w:link w:val="RodapChar"/>
    <w:uiPriority w:val="99"/>
    <w:unhideWhenUsed/>
    <w:rsid w:val="00DA51E1"/>
    <w:pPr>
      <w:tabs>
        <w:tab w:val="center" w:pos="4252"/>
        <w:tab w:val="right" w:pos="8504"/>
      </w:tabs>
      <w:spacing w:after="0" w:line="240" w:lineRule="auto"/>
    </w:pPr>
  </w:style>
  <w:style w:type="character" w:customStyle="1" w:styleId="RodapChar">
    <w:name w:val="Rodapé Char"/>
    <w:basedOn w:val="Fontepargpadro"/>
    <w:link w:val="Rodap"/>
    <w:uiPriority w:val="99"/>
    <w:rsid w:val="00DA51E1"/>
  </w:style>
  <w:style w:type="character" w:styleId="Hyperlink">
    <w:name w:val="Hyperlink"/>
    <w:basedOn w:val="Fontepargpadro"/>
    <w:uiPriority w:val="99"/>
    <w:unhideWhenUsed/>
    <w:rsid w:val="00DA51E1"/>
    <w:rPr>
      <w:color w:val="467886" w:themeColor="hyperlink"/>
      <w:u w:val="single"/>
    </w:rPr>
  </w:style>
  <w:style w:type="character" w:styleId="MenoPendente">
    <w:name w:val="Unresolved Mention"/>
    <w:basedOn w:val="Fontepargpadro"/>
    <w:uiPriority w:val="99"/>
    <w:semiHidden/>
    <w:unhideWhenUsed/>
    <w:rsid w:val="00DA51E1"/>
    <w:rPr>
      <w:color w:val="605E5C"/>
      <w:shd w:val="clear" w:color="auto" w:fill="E1DFDD"/>
    </w:rPr>
  </w:style>
  <w:style w:type="table" w:customStyle="1" w:styleId="Tabelacomgrade2">
    <w:name w:val="Tabela com grade2"/>
    <w:basedOn w:val="Tabelanormal"/>
    <w:next w:val="Tabelacomgrade"/>
    <w:uiPriority w:val="39"/>
    <w:rsid w:val="00A01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06617">
      <w:bodyDiv w:val="1"/>
      <w:marLeft w:val="0"/>
      <w:marRight w:val="0"/>
      <w:marTop w:val="0"/>
      <w:marBottom w:val="0"/>
      <w:divBdr>
        <w:top w:val="none" w:sz="0" w:space="0" w:color="auto"/>
        <w:left w:val="none" w:sz="0" w:space="0" w:color="auto"/>
        <w:bottom w:val="none" w:sz="0" w:space="0" w:color="auto"/>
        <w:right w:val="none" w:sz="0" w:space="0" w:color="auto"/>
      </w:divBdr>
    </w:div>
    <w:div w:id="718211454">
      <w:bodyDiv w:val="1"/>
      <w:marLeft w:val="0"/>
      <w:marRight w:val="0"/>
      <w:marTop w:val="0"/>
      <w:marBottom w:val="0"/>
      <w:divBdr>
        <w:top w:val="none" w:sz="0" w:space="0" w:color="auto"/>
        <w:left w:val="none" w:sz="0" w:space="0" w:color="auto"/>
        <w:bottom w:val="none" w:sz="0" w:space="0" w:color="auto"/>
        <w:right w:val="none" w:sz="0" w:space="0" w:color="auto"/>
      </w:divBdr>
    </w:div>
    <w:div w:id="858617579">
      <w:bodyDiv w:val="1"/>
      <w:marLeft w:val="0"/>
      <w:marRight w:val="0"/>
      <w:marTop w:val="0"/>
      <w:marBottom w:val="0"/>
      <w:divBdr>
        <w:top w:val="none" w:sz="0" w:space="0" w:color="auto"/>
        <w:left w:val="none" w:sz="0" w:space="0" w:color="auto"/>
        <w:bottom w:val="none" w:sz="0" w:space="0" w:color="auto"/>
        <w:right w:val="none" w:sz="0" w:space="0" w:color="auto"/>
      </w:divBdr>
    </w:div>
    <w:div w:id="923345243">
      <w:bodyDiv w:val="1"/>
      <w:marLeft w:val="0"/>
      <w:marRight w:val="0"/>
      <w:marTop w:val="0"/>
      <w:marBottom w:val="0"/>
      <w:divBdr>
        <w:top w:val="none" w:sz="0" w:space="0" w:color="auto"/>
        <w:left w:val="none" w:sz="0" w:space="0" w:color="auto"/>
        <w:bottom w:val="none" w:sz="0" w:space="0" w:color="auto"/>
        <w:right w:val="none" w:sz="0" w:space="0" w:color="auto"/>
      </w:divBdr>
    </w:div>
    <w:div w:id="976910848">
      <w:bodyDiv w:val="1"/>
      <w:marLeft w:val="0"/>
      <w:marRight w:val="0"/>
      <w:marTop w:val="0"/>
      <w:marBottom w:val="0"/>
      <w:divBdr>
        <w:top w:val="none" w:sz="0" w:space="0" w:color="auto"/>
        <w:left w:val="none" w:sz="0" w:space="0" w:color="auto"/>
        <w:bottom w:val="none" w:sz="0" w:space="0" w:color="auto"/>
        <w:right w:val="none" w:sz="0" w:space="0" w:color="auto"/>
      </w:divBdr>
    </w:div>
    <w:div w:id="1227227295">
      <w:bodyDiv w:val="1"/>
      <w:marLeft w:val="0"/>
      <w:marRight w:val="0"/>
      <w:marTop w:val="0"/>
      <w:marBottom w:val="0"/>
      <w:divBdr>
        <w:top w:val="none" w:sz="0" w:space="0" w:color="auto"/>
        <w:left w:val="none" w:sz="0" w:space="0" w:color="auto"/>
        <w:bottom w:val="none" w:sz="0" w:space="0" w:color="auto"/>
        <w:right w:val="none" w:sz="0" w:space="0" w:color="auto"/>
      </w:divBdr>
    </w:div>
    <w:div w:id="1305617592">
      <w:bodyDiv w:val="1"/>
      <w:marLeft w:val="0"/>
      <w:marRight w:val="0"/>
      <w:marTop w:val="0"/>
      <w:marBottom w:val="0"/>
      <w:divBdr>
        <w:top w:val="none" w:sz="0" w:space="0" w:color="auto"/>
        <w:left w:val="none" w:sz="0" w:space="0" w:color="auto"/>
        <w:bottom w:val="none" w:sz="0" w:space="0" w:color="auto"/>
        <w:right w:val="none" w:sz="0" w:space="0" w:color="auto"/>
      </w:divBdr>
    </w:div>
    <w:div w:id="1536885813">
      <w:bodyDiv w:val="1"/>
      <w:marLeft w:val="0"/>
      <w:marRight w:val="0"/>
      <w:marTop w:val="0"/>
      <w:marBottom w:val="0"/>
      <w:divBdr>
        <w:top w:val="none" w:sz="0" w:space="0" w:color="auto"/>
        <w:left w:val="none" w:sz="0" w:space="0" w:color="auto"/>
        <w:bottom w:val="none" w:sz="0" w:space="0" w:color="auto"/>
        <w:right w:val="none" w:sz="0" w:space="0" w:color="auto"/>
      </w:divBdr>
    </w:div>
    <w:div w:id="1851682330">
      <w:bodyDiv w:val="1"/>
      <w:marLeft w:val="0"/>
      <w:marRight w:val="0"/>
      <w:marTop w:val="0"/>
      <w:marBottom w:val="0"/>
      <w:divBdr>
        <w:top w:val="none" w:sz="0" w:space="0" w:color="auto"/>
        <w:left w:val="none" w:sz="0" w:space="0" w:color="auto"/>
        <w:bottom w:val="none" w:sz="0" w:space="0" w:color="auto"/>
        <w:right w:val="none" w:sz="0" w:space="0" w:color="auto"/>
      </w:divBdr>
    </w:div>
    <w:div w:id="205889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fermatuniformes@gmail.com" TargetMode="Externa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9</Pages>
  <Words>1972</Words>
  <Characters>10652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UNIFORMES 1</dc:creator>
  <cp:keywords/>
  <dc:description/>
  <cp:lastModifiedBy>FERMAT UNIFORMES</cp:lastModifiedBy>
  <cp:revision>54</cp:revision>
  <dcterms:created xsi:type="dcterms:W3CDTF">2025-02-21T16:33:00Z</dcterms:created>
  <dcterms:modified xsi:type="dcterms:W3CDTF">2025-11-06T12:52:00Z</dcterms:modified>
</cp:coreProperties>
</file>